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25D1" w14:textId="77777777" w:rsidR="00BA14D5" w:rsidRPr="009913B3" w:rsidRDefault="00BA14D5" w:rsidP="004A295C">
      <w:pPr>
        <w:spacing w:before="100" w:beforeAutospacing="1" w:after="100" w:afterAutospacing="1" w:line="240" w:lineRule="auto"/>
        <w:rPr>
          <w:rFonts w:ascii="Arial" w:eastAsia="Times New Roman" w:hAnsi="Arial" w:cs="Arial"/>
          <w:b/>
          <w:bCs/>
          <w:sz w:val="36"/>
          <w:szCs w:val="36"/>
          <w:u w:val="single"/>
          <w:lang w:val="en" w:eastAsia="en-AU"/>
        </w:rPr>
      </w:pPr>
      <w:bookmarkStart w:id="0" w:name="_GoBack"/>
      <w:bookmarkEnd w:id="0"/>
    </w:p>
    <w:p w14:paraId="5EDC3CA2" w14:textId="759AF9FB" w:rsidR="00BA14D5" w:rsidRPr="009913B3" w:rsidRDefault="00BA14D5" w:rsidP="004A295C">
      <w:pPr>
        <w:spacing w:before="100" w:beforeAutospacing="1" w:after="100" w:afterAutospacing="1" w:line="240" w:lineRule="auto"/>
        <w:rPr>
          <w:rFonts w:ascii="Arial" w:eastAsia="Times New Roman" w:hAnsi="Arial" w:cs="Arial"/>
          <w:b/>
          <w:bCs/>
          <w:sz w:val="36"/>
          <w:szCs w:val="36"/>
          <w:u w:val="single"/>
          <w:lang w:val="en" w:eastAsia="en-AU"/>
        </w:rPr>
      </w:pPr>
      <w:r w:rsidRPr="009913B3">
        <w:rPr>
          <w:rFonts w:ascii="Arial" w:eastAsia="Times New Roman" w:hAnsi="Arial" w:cs="Arial"/>
          <w:b/>
          <w:bCs/>
          <w:sz w:val="36"/>
          <w:szCs w:val="36"/>
          <w:u w:val="single"/>
          <w:lang w:val="en" w:eastAsia="en-AU"/>
        </w:rPr>
        <w:t>COVID</w:t>
      </w:r>
      <w:r w:rsidR="009913B3" w:rsidRPr="009913B3">
        <w:rPr>
          <w:rFonts w:ascii="Arial" w:eastAsia="Times New Roman" w:hAnsi="Arial" w:cs="Arial"/>
          <w:b/>
          <w:bCs/>
          <w:sz w:val="36"/>
          <w:szCs w:val="36"/>
          <w:u w:val="single"/>
          <w:lang w:val="en" w:eastAsia="en-AU"/>
        </w:rPr>
        <w:t xml:space="preserve">-19 </w:t>
      </w:r>
      <w:r w:rsidRPr="009913B3">
        <w:rPr>
          <w:rFonts w:ascii="Arial" w:eastAsia="Times New Roman" w:hAnsi="Arial" w:cs="Arial"/>
          <w:b/>
          <w:bCs/>
          <w:sz w:val="36"/>
          <w:szCs w:val="36"/>
          <w:u w:val="single"/>
          <w:lang w:val="en" w:eastAsia="en-AU"/>
        </w:rPr>
        <w:t>Assistance</w:t>
      </w:r>
      <w:r w:rsidR="009913B3" w:rsidRPr="009913B3">
        <w:rPr>
          <w:rFonts w:ascii="Arial" w:eastAsia="Times New Roman" w:hAnsi="Arial" w:cs="Arial"/>
          <w:b/>
          <w:bCs/>
          <w:sz w:val="36"/>
          <w:szCs w:val="36"/>
          <w:u w:val="single"/>
          <w:lang w:val="en" w:eastAsia="en-AU"/>
        </w:rPr>
        <w:t xml:space="preserve"> Available to Business Sector</w:t>
      </w:r>
    </w:p>
    <w:p w14:paraId="46B7C7FF" w14:textId="420F0245" w:rsidR="004A295C" w:rsidRPr="004A295C" w:rsidRDefault="004A295C" w:rsidP="004A295C">
      <w:pPr>
        <w:spacing w:before="100" w:beforeAutospacing="1" w:after="100" w:afterAutospacing="1" w:line="240" w:lineRule="auto"/>
        <w:rPr>
          <w:rFonts w:ascii="Arial" w:eastAsia="Times New Roman" w:hAnsi="Arial" w:cs="Arial"/>
          <w:b/>
          <w:bCs/>
          <w:sz w:val="32"/>
          <w:szCs w:val="32"/>
          <w:lang w:val="en" w:eastAsia="en-AU"/>
        </w:rPr>
      </w:pPr>
      <w:r w:rsidRPr="004A295C">
        <w:rPr>
          <w:rFonts w:ascii="Arial" w:eastAsia="Times New Roman" w:hAnsi="Arial" w:cs="Arial"/>
          <w:b/>
          <w:bCs/>
          <w:sz w:val="32"/>
          <w:szCs w:val="32"/>
          <w:lang w:val="en" w:eastAsia="en-AU"/>
        </w:rPr>
        <w:t>Federal Support</w:t>
      </w:r>
    </w:p>
    <w:p w14:paraId="679DD9A6" w14:textId="77777777" w:rsidR="007679DF" w:rsidRPr="007679DF" w:rsidRDefault="007679DF" w:rsidP="00836890">
      <w:p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 xml:space="preserve">For more information on financial assistance, eligibility and timing for the new government support for Australian businesses, visit </w:t>
      </w:r>
      <w:hyperlink r:id="rId7" w:tgtFrame="_blank" w:history="1">
        <w:r w:rsidRPr="007679DF">
          <w:rPr>
            <w:rFonts w:ascii="Arial" w:eastAsia="Times New Roman" w:hAnsi="Arial" w:cs="Arial"/>
            <w:color w:val="0000FF"/>
            <w:sz w:val="20"/>
            <w:szCs w:val="20"/>
            <w:u w:val="single"/>
            <w:lang w:val="en" w:eastAsia="en-AU"/>
          </w:rPr>
          <w:t>Business.gov.au</w:t>
        </w:r>
      </w:hyperlink>
      <w:r w:rsidRPr="007679DF">
        <w:rPr>
          <w:rFonts w:ascii="Arial" w:eastAsia="Times New Roman" w:hAnsi="Arial" w:cs="Arial"/>
          <w:sz w:val="20"/>
          <w:szCs w:val="20"/>
          <w:lang w:val="en" w:eastAsia="en-AU"/>
        </w:rPr>
        <w:t>.</w:t>
      </w:r>
    </w:p>
    <w:p w14:paraId="66BA4C3E" w14:textId="50A1B229" w:rsidR="00F2234B" w:rsidRPr="00F2234B" w:rsidRDefault="007679DF" w:rsidP="00F2234B">
      <w:pPr>
        <w:spacing w:before="100" w:beforeAutospacing="1" w:after="240" w:line="240" w:lineRule="auto"/>
        <w:outlineLvl w:val="1"/>
        <w:rPr>
          <w:rFonts w:ascii="Arial" w:eastAsia="Times New Roman" w:hAnsi="Arial" w:cs="Arial"/>
          <w:b/>
          <w:bCs/>
          <w:color w:val="00293C"/>
          <w:sz w:val="20"/>
          <w:szCs w:val="20"/>
          <w:u w:val="single"/>
          <w:lang w:val="en" w:eastAsia="en-AU"/>
        </w:rPr>
      </w:pPr>
      <w:r w:rsidRPr="007679DF">
        <w:rPr>
          <w:rFonts w:ascii="Arial" w:eastAsia="Times New Roman" w:hAnsi="Arial" w:cs="Arial"/>
          <w:b/>
          <w:bCs/>
          <w:color w:val="00293C"/>
          <w:sz w:val="20"/>
          <w:szCs w:val="20"/>
          <w:u w:val="single"/>
          <w:lang w:val="en" w:eastAsia="en-AU"/>
        </w:rPr>
        <w:t>Bo</w:t>
      </w:r>
      <w:r w:rsidR="00F2234B" w:rsidRPr="00F2234B">
        <w:rPr>
          <w:rFonts w:ascii="Arial" w:eastAsia="Times New Roman" w:hAnsi="Arial" w:cs="Arial"/>
          <w:b/>
          <w:bCs/>
          <w:color w:val="00293C"/>
          <w:sz w:val="20"/>
          <w:szCs w:val="20"/>
          <w:u w:val="single"/>
          <w:lang w:val="en" w:eastAsia="en-AU"/>
        </w:rPr>
        <w:t>osting cash flow for employers</w:t>
      </w:r>
    </w:p>
    <w:p w14:paraId="1014B091" w14:textId="5C962A8A" w:rsidR="00F91971" w:rsidRPr="007679DF" w:rsidRDefault="00F91971" w:rsidP="00F91971">
      <w:pPr>
        <w:pStyle w:val="ListParagraph"/>
        <w:numPr>
          <w:ilvl w:val="0"/>
          <w:numId w:val="15"/>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 xml:space="preserve">The earlier </w:t>
      </w:r>
      <w:r w:rsidR="00B10A8E" w:rsidRPr="007679DF">
        <w:rPr>
          <w:rFonts w:ascii="Arial" w:eastAsia="Times New Roman" w:hAnsi="Arial" w:cs="Arial"/>
          <w:sz w:val="20"/>
          <w:szCs w:val="20"/>
          <w:lang w:val="en" w:eastAsia="en-AU"/>
        </w:rPr>
        <w:t xml:space="preserve">$20,000 </w:t>
      </w:r>
      <w:r w:rsidR="00F2234B" w:rsidRPr="007679DF">
        <w:rPr>
          <w:rFonts w:ascii="Arial" w:eastAsia="Times New Roman" w:hAnsi="Arial" w:cs="Arial"/>
          <w:sz w:val="20"/>
          <w:szCs w:val="20"/>
          <w:lang w:val="en" w:eastAsia="en-AU"/>
        </w:rPr>
        <w:t xml:space="preserve">Cash Flow for Employers measure </w:t>
      </w:r>
      <w:r w:rsidRPr="007679DF">
        <w:rPr>
          <w:rFonts w:ascii="Arial" w:eastAsia="Times New Roman" w:hAnsi="Arial" w:cs="Arial"/>
          <w:sz w:val="20"/>
          <w:szCs w:val="20"/>
          <w:lang w:val="en" w:eastAsia="en-AU"/>
        </w:rPr>
        <w:t>has been enhanced</w:t>
      </w:r>
    </w:p>
    <w:p w14:paraId="140BD904" w14:textId="408F50D4" w:rsidR="00F2234B" w:rsidRPr="007679DF" w:rsidRDefault="00F91971" w:rsidP="007A6927">
      <w:pPr>
        <w:pStyle w:val="ListParagraph"/>
        <w:numPr>
          <w:ilvl w:val="0"/>
          <w:numId w:val="15"/>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U</w:t>
      </w:r>
      <w:r w:rsidR="00F2234B" w:rsidRPr="007679DF">
        <w:rPr>
          <w:rFonts w:ascii="Arial" w:eastAsia="Times New Roman" w:hAnsi="Arial" w:cs="Arial"/>
          <w:sz w:val="20"/>
          <w:szCs w:val="20"/>
          <w:lang w:val="en" w:eastAsia="en-AU"/>
        </w:rPr>
        <w:t>p to $100,000 to eligible small and medium-sized businesses, and not for-profits (NFPs) that employ people</w:t>
      </w:r>
      <w:r w:rsidR="00B10A8E" w:rsidRPr="007679DF">
        <w:rPr>
          <w:rFonts w:ascii="Arial" w:eastAsia="Times New Roman" w:hAnsi="Arial" w:cs="Arial"/>
          <w:sz w:val="20"/>
          <w:szCs w:val="20"/>
          <w:lang w:val="en" w:eastAsia="en-AU"/>
        </w:rPr>
        <w:t xml:space="preserve"> (could </w:t>
      </w:r>
      <w:r w:rsidR="007A6927" w:rsidRPr="007679DF">
        <w:rPr>
          <w:rFonts w:ascii="Arial" w:eastAsia="Times New Roman" w:hAnsi="Arial" w:cs="Arial"/>
          <w:sz w:val="20"/>
          <w:szCs w:val="20"/>
          <w:lang w:val="en" w:eastAsia="en-AU"/>
        </w:rPr>
        <w:t xml:space="preserve">also </w:t>
      </w:r>
      <w:r w:rsidR="00B10A8E" w:rsidRPr="007679DF">
        <w:rPr>
          <w:rFonts w:ascii="Arial" w:eastAsia="Times New Roman" w:hAnsi="Arial" w:cs="Arial"/>
          <w:sz w:val="20"/>
          <w:szCs w:val="20"/>
          <w:lang w:val="en" w:eastAsia="en-AU"/>
        </w:rPr>
        <w:t>be sole-trader)</w:t>
      </w:r>
      <w:r w:rsidR="00F2234B" w:rsidRPr="007679DF">
        <w:rPr>
          <w:rFonts w:ascii="Arial" w:eastAsia="Times New Roman" w:hAnsi="Arial" w:cs="Arial"/>
          <w:sz w:val="20"/>
          <w:szCs w:val="20"/>
          <w:lang w:val="en" w:eastAsia="en-AU"/>
        </w:rPr>
        <w:t>, with a minimum payment of $20,000. These payments will help businesses and NFPs with their cash flow</w:t>
      </w:r>
      <w:r w:rsidRPr="007679DF">
        <w:rPr>
          <w:rFonts w:ascii="Arial" w:eastAsia="Times New Roman" w:hAnsi="Arial" w:cs="Arial"/>
          <w:sz w:val="20"/>
          <w:szCs w:val="20"/>
          <w:lang w:val="en" w:eastAsia="en-AU"/>
        </w:rPr>
        <w:t xml:space="preserve"> -</w:t>
      </w:r>
      <w:r w:rsidR="00F2234B" w:rsidRPr="007679DF">
        <w:rPr>
          <w:rFonts w:ascii="Arial" w:eastAsia="Times New Roman" w:hAnsi="Arial" w:cs="Arial"/>
          <w:sz w:val="20"/>
          <w:szCs w:val="20"/>
          <w:lang w:val="en" w:eastAsia="en-AU"/>
        </w:rPr>
        <w:t xml:space="preserve"> so they can keep operating, pay their rent, electricity and other bills and retain staff</w:t>
      </w:r>
    </w:p>
    <w:p w14:paraId="7487329B" w14:textId="77777777" w:rsidR="00F91971" w:rsidRPr="007679DF" w:rsidRDefault="00F2234B" w:rsidP="005B4BBA">
      <w:pPr>
        <w:pStyle w:val="ListParagraph"/>
        <w:numPr>
          <w:ilvl w:val="0"/>
          <w:numId w:val="15"/>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Small and medium-sized business entities with aggregated annual turnover under $50 million and that employ workers are eligible. NFPs, including charities, with aggregated annual turnover under $50 million and that employ workers will now also be eligible</w:t>
      </w:r>
    </w:p>
    <w:p w14:paraId="0E6AB821" w14:textId="5408537A" w:rsidR="00F2234B" w:rsidRPr="007679DF" w:rsidRDefault="004A295C" w:rsidP="005B4BBA">
      <w:pPr>
        <w:pStyle w:val="ListParagraph"/>
        <w:numPr>
          <w:ilvl w:val="0"/>
          <w:numId w:val="15"/>
        </w:numPr>
        <w:spacing w:before="100" w:beforeAutospacing="1" w:after="100" w:afterAutospacing="1" w:line="240" w:lineRule="auto"/>
        <w:rPr>
          <w:rFonts w:ascii="Arial" w:eastAsia="Times New Roman" w:hAnsi="Arial" w:cs="Arial"/>
          <w:sz w:val="20"/>
          <w:szCs w:val="20"/>
          <w:lang w:val="en" w:eastAsia="en-AU"/>
        </w:rPr>
      </w:pPr>
      <w:r>
        <w:rPr>
          <w:rFonts w:ascii="Arial" w:eastAsia="Times New Roman" w:hAnsi="Arial" w:cs="Arial"/>
          <w:sz w:val="20"/>
          <w:szCs w:val="20"/>
          <w:lang w:val="en" w:eastAsia="en-AU"/>
        </w:rPr>
        <w:t>Employers</w:t>
      </w:r>
      <w:r w:rsidR="00F2234B" w:rsidRPr="00F2234B">
        <w:rPr>
          <w:rFonts w:ascii="Arial" w:eastAsia="Times New Roman" w:hAnsi="Arial" w:cs="Arial"/>
          <w:sz w:val="20"/>
          <w:szCs w:val="20"/>
          <w:lang w:val="en" w:eastAsia="en-AU"/>
        </w:rPr>
        <w:t xml:space="preserve"> will receive a payment equal to 100 per cent of their salary and wages withheld (up from 50 per cent), with the maximum payment being increased from $25,000 to $50,000. In addition, the minimum payment is being increased from $2,000 to $10,000</w:t>
      </w:r>
    </w:p>
    <w:p w14:paraId="241F32BC" w14:textId="77777777" w:rsidR="00F91971" w:rsidRPr="007679DF" w:rsidRDefault="00F91971" w:rsidP="00F91971">
      <w:pPr>
        <w:pStyle w:val="ListParagraph"/>
        <w:numPr>
          <w:ilvl w:val="0"/>
          <w:numId w:val="15"/>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A</w:t>
      </w:r>
      <w:r w:rsidR="00F2234B" w:rsidRPr="007679DF">
        <w:rPr>
          <w:rFonts w:ascii="Arial" w:eastAsia="Times New Roman" w:hAnsi="Arial" w:cs="Arial"/>
          <w:sz w:val="20"/>
          <w:szCs w:val="20"/>
          <w:lang w:val="en" w:eastAsia="en-AU"/>
        </w:rPr>
        <w:t>n additional payment is also being introduced in the July – October 2020 period</w:t>
      </w:r>
    </w:p>
    <w:p w14:paraId="79E4BD60" w14:textId="65117617" w:rsidR="00F91971" w:rsidRPr="007679DF" w:rsidRDefault="00F2234B" w:rsidP="00F91971">
      <w:pPr>
        <w:pStyle w:val="ListParagraph"/>
        <w:numPr>
          <w:ilvl w:val="0"/>
          <w:numId w:val="15"/>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 xml:space="preserve">Eligible entities will receive an additional payment equal to the total of </w:t>
      </w:r>
      <w:proofErr w:type="gramStart"/>
      <w:r w:rsidRPr="007679DF">
        <w:rPr>
          <w:rFonts w:ascii="Arial" w:eastAsia="Times New Roman" w:hAnsi="Arial" w:cs="Arial"/>
          <w:sz w:val="20"/>
          <w:szCs w:val="20"/>
          <w:lang w:val="en" w:eastAsia="en-AU"/>
        </w:rPr>
        <w:t>all of</w:t>
      </w:r>
      <w:proofErr w:type="gramEnd"/>
      <w:r w:rsidRPr="007679DF">
        <w:rPr>
          <w:rFonts w:ascii="Arial" w:eastAsia="Times New Roman" w:hAnsi="Arial" w:cs="Arial"/>
          <w:sz w:val="20"/>
          <w:szCs w:val="20"/>
          <w:lang w:val="en" w:eastAsia="en-AU"/>
        </w:rPr>
        <w:t xml:space="preserve"> the Boosting Cash Flow for Employers payments received </w:t>
      </w:r>
    </w:p>
    <w:p w14:paraId="2F268E06" w14:textId="3E3A8596" w:rsidR="00F2234B" w:rsidRPr="007679DF" w:rsidRDefault="00F2234B" w:rsidP="00F91971">
      <w:pPr>
        <w:pStyle w:val="ListParagraph"/>
        <w:numPr>
          <w:ilvl w:val="0"/>
          <w:numId w:val="15"/>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This means that eligible entities will receive at least $20,000 up to a total of $100,000 under both payments</w:t>
      </w:r>
    </w:p>
    <w:tbl>
      <w:tblPr>
        <w:tblW w:w="0" w:type="auto"/>
        <w:tblCellMar>
          <w:top w:w="15" w:type="dxa"/>
          <w:left w:w="15" w:type="dxa"/>
          <w:bottom w:w="15" w:type="dxa"/>
          <w:right w:w="15" w:type="dxa"/>
        </w:tblCellMar>
        <w:tblLook w:val="04A0" w:firstRow="1" w:lastRow="0" w:firstColumn="1" w:lastColumn="0" w:noHBand="0" w:noVBand="1"/>
      </w:tblPr>
      <w:tblGrid>
        <w:gridCol w:w="315"/>
        <w:gridCol w:w="315"/>
        <w:gridCol w:w="3464"/>
      </w:tblGrid>
      <w:tr w:rsidR="007679DF" w:rsidRPr="00F2234B" w14:paraId="12D42721" w14:textId="77777777" w:rsidTr="0099131A">
        <w:tc>
          <w:tcPr>
            <w:tcW w:w="0" w:type="auto"/>
            <w:gridSpan w:val="2"/>
            <w:shd w:val="clear" w:color="auto" w:fill="8ECCC8"/>
            <w:tcMar>
              <w:top w:w="120" w:type="dxa"/>
              <w:left w:w="120" w:type="dxa"/>
              <w:bottom w:w="120" w:type="dxa"/>
              <w:right w:w="120" w:type="dxa"/>
            </w:tcMar>
            <w:vAlign w:val="center"/>
            <w:hideMark/>
          </w:tcPr>
          <w:p w14:paraId="45BAC948" w14:textId="77777777" w:rsidR="007679DF" w:rsidRPr="00F2234B" w:rsidRDefault="007679DF" w:rsidP="0099131A">
            <w:pPr>
              <w:spacing w:after="0" w:line="240" w:lineRule="auto"/>
              <w:rPr>
                <w:rFonts w:ascii="Arial" w:eastAsia="Times New Roman" w:hAnsi="Arial" w:cs="Arial"/>
                <w:sz w:val="20"/>
                <w:szCs w:val="20"/>
                <w:lang w:val="en-AU" w:eastAsia="en-AU"/>
              </w:rPr>
            </w:pPr>
            <w:r w:rsidRPr="00F2234B">
              <w:rPr>
                <w:rFonts w:ascii="Arial" w:eastAsia="Times New Roman" w:hAnsi="Arial" w:cs="Arial"/>
                <w:noProof/>
                <w:sz w:val="20"/>
                <w:szCs w:val="20"/>
                <w:lang w:val="en-AU" w:eastAsia="en-AU"/>
              </w:rPr>
              <w:drawing>
                <wp:inline distT="0" distB="0" distL="0" distR="0" wp14:anchorId="18ED1B4F" wp14:editId="5B3D6E01">
                  <wp:extent cx="238125" cy="295275"/>
                  <wp:effectExtent l="0" t="0" r="9525" b="9525"/>
                  <wp:docPr id="9" name="Picture 9"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p>
        </w:tc>
        <w:tc>
          <w:tcPr>
            <w:tcW w:w="0" w:type="auto"/>
            <w:shd w:val="clear" w:color="auto" w:fill="F3F3F3"/>
            <w:tcMar>
              <w:top w:w="120" w:type="dxa"/>
              <w:left w:w="120" w:type="dxa"/>
              <w:bottom w:w="120" w:type="dxa"/>
              <w:right w:w="120" w:type="dxa"/>
            </w:tcMar>
            <w:vAlign w:val="center"/>
            <w:hideMark/>
          </w:tcPr>
          <w:p w14:paraId="29C8AE51" w14:textId="77777777" w:rsidR="007679DF" w:rsidRPr="00F2234B" w:rsidRDefault="00121AA2" w:rsidP="0099131A">
            <w:pPr>
              <w:spacing w:before="100" w:beforeAutospacing="1" w:after="100" w:afterAutospacing="1" w:line="240" w:lineRule="auto"/>
              <w:rPr>
                <w:rFonts w:ascii="Arial" w:eastAsia="Times New Roman" w:hAnsi="Arial" w:cs="Arial"/>
                <w:sz w:val="20"/>
                <w:szCs w:val="20"/>
                <w:lang w:val="en-AU" w:eastAsia="en-AU"/>
              </w:rPr>
            </w:pPr>
            <w:hyperlink r:id="rId9" w:history="1">
              <w:r w:rsidR="007679DF" w:rsidRPr="00F2234B">
                <w:rPr>
                  <w:rFonts w:ascii="Arial" w:eastAsia="Times New Roman" w:hAnsi="Arial" w:cs="Arial"/>
                  <w:color w:val="0000FF"/>
                  <w:sz w:val="20"/>
                  <w:szCs w:val="20"/>
                  <w:u w:val="single"/>
                  <w:lang w:val="en-AU" w:eastAsia="en-AU"/>
                </w:rPr>
                <w:t>Cash flow assistance for businesses</w:t>
              </w:r>
            </w:hyperlink>
          </w:p>
        </w:tc>
      </w:tr>
      <w:tr w:rsidR="007679DF" w:rsidRPr="00F2234B" w14:paraId="57209B27" w14:textId="77777777" w:rsidTr="00991701">
        <w:trPr>
          <w:gridAfter w:val="1"/>
          <w:trHeight w:val="20"/>
        </w:trPr>
        <w:tc>
          <w:tcPr>
            <w:tcW w:w="0" w:type="auto"/>
            <w:shd w:val="clear" w:color="auto" w:fill="auto"/>
            <w:tcMar>
              <w:top w:w="120" w:type="dxa"/>
              <w:left w:w="120" w:type="dxa"/>
              <w:bottom w:w="120" w:type="dxa"/>
              <w:right w:w="120" w:type="dxa"/>
            </w:tcMar>
            <w:vAlign w:val="center"/>
          </w:tcPr>
          <w:p w14:paraId="6FEDDE53" w14:textId="77777777" w:rsidR="007679DF" w:rsidRPr="00F2234B" w:rsidRDefault="007679DF" w:rsidP="0099131A">
            <w:pPr>
              <w:spacing w:after="0" w:line="240" w:lineRule="auto"/>
              <w:rPr>
                <w:rFonts w:ascii="Arial" w:eastAsia="Times New Roman" w:hAnsi="Arial" w:cs="Arial"/>
                <w:sz w:val="20"/>
                <w:szCs w:val="20"/>
                <w:lang w:val="en-AU" w:eastAsia="en-AU"/>
              </w:rPr>
            </w:pPr>
          </w:p>
        </w:tc>
        <w:tc>
          <w:tcPr>
            <w:tcW w:w="0" w:type="auto"/>
            <w:shd w:val="clear" w:color="auto" w:fill="auto"/>
            <w:tcMar>
              <w:top w:w="120" w:type="dxa"/>
              <w:left w:w="120" w:type="dxa"/>
              <w:bottom w:w="120" w:type="dxa"/>
              <w:right w:w="120" w:type="dxa"/>
            </w:tcMar>
            <w:vAlign w:val="center"/>
          </w:tcPr>
          <w:p w14:paraId="1376FEFB" w14:textId="77777777" w:rsidR="007679DF" w:rsidRPr="00F2234B" w:rsidRDefault="007679DF" w:rsidP="0099131A">
            <w:pPr>
              <w:spacing w:before="100" w:beforeAutospacing="1" w:after="100" w:afterAutospacing="1" w:line="240" w:lineRule="auto"/>
              <w:rPr>
                <w:rFonts w:ascii="Arial" w:eastAsia="Times New Roman" w:hAnsi="Arial" w:cs="Arial"/>
                <w:sz w:val="20"/>
                <w:szCs w:val="20"/>
                <w:lang w:val="en-AU" w:eastAsia="en-AU"/>
              </w:rPr>
            </w:pPr>
          </w:p>
        </w:tc>
      </w:tr>
    </w:tbl>
    <w:p w14:paraId="22D81648" w14:textId="43696035" w:rsidR="00F2234B" w:rsidRPr="00F2234B" w:rsidRDefault="005819FB" w:rsidP="00F2234B">
      <w:pPr>
        <w:spacing w:before="100" w:beforeAutospacing="1" w:after="240" w:line="240" w:lineRule="auto"/>
        <w:outlineLvl w:val="1"/>
        <w:rPr>
          <w:rFonts w:ascii="Arial" w:eastAsia="Times New Roman" w:hAnsi="Arial" w:cs="Arial"/>
          <w:b/>
          <w:bCs/>
          <w:color w:val="00293C"/>
          <w:sz w:val="20"/>
          <w:szCs w:val="20"/>
          <w:u w:val="single"/>
          <w:lang w:val="en" w:eastAsia="en-AU"/>
        </w:rPr>
      </w:pPr>
      <w:r>
        <w:rPr>
          <w:rFonts w:ascii="Arial" w:eastAsia="Times New Roman" w:hAnsi="Arial" w:cs="Arial"/>
          <w:b/>
          <w:bCs/>
          <w:color w:val="00293C"/>
          <w:sz w:val="20"/>
          <w:szCs w:val="20"/>
          <w:u w:val="single"/>
          <w:lang w:val="en" w:eastAsia="en-AU"/>
        </w:rPr>
        <w:t>T</w:t>
      </w:r>
      <w:r w:rsidR="00F2234B" w:rsidRPr="00F2234B">
        <w:rPr>
          <w:rFonts w:ascii="Arial" w:eastAsia="Times New Roman" w:hAnsi="Arial" w:cs="Arial"/>
          <w:b/>
          <w:bCs/>
          <w:color w:val="00293C"/>
          <w:sz w:val="20"/>
          <w:szCs w:val="20"/>
          <w:u w:val="single"/>
          <w:lang w:val="en" w:eastAsia="en-AU"/>
        </w:rPr>
        <w:t>emporary relief for financially distressed businesses</w:t>
      </w:r>
    </w:p>
    <w:p w14:paraId="56DB7B68" w14:textId="0B4065D5" w:rsidR="00F2234B" w:rsidRPr="007679DF" w:rsidRDefault="007A6927" w:rsidP="007A6927">
      <w:pPr>
        <w:pStyle w:val="ListParagraph"/>
        <w:numPr>
          <w:ilvl w:val="0"/>
          <w:numId w:val="21"/>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 xml:space="preserve">Providing a </w:t>
      </w:r>
      <w:r w:rsidR="00F2234B" w:rsidRPr="007679DF">
        <w:rPr>
          <w:rFonts w:ascii="Arial" w:eastAsia="Times New Roman" w:hAnsi="Arial" w:cs="Arial"/>
          <w:sz w:val="20"/>
          <w:szCs w:val="20"/>
          <w:lang w:val="en" w:eastAsia="en-AU"/>
        </w:rPr>
        <w:t xml:space="preserve">safety net is to lessen the threat of actions that could unnecessarily push </w:t>
      </w:r>
      <w:r w:rsidR="004A295C">
        <w:rPr>
          <w:rFonts w:ascii="Arial" w:eastAsia="Times New Roman" w:hAnsi="Arial" w:cs="Arial"/>
          <w:sz w:val="20"/>
          <w:szCs w:val="20"/>
          <w:lang w:val="en" w:eastAsia="en-AU"/>
        </w:rPr>
        <w:t xml:space="preserve">business </w:t>
      </w:r>
      <w:r w:rsidR="00F2234B" w:rsidRPr="007679DF">
        <w:rPr>
          <w:rFonts w:ascii="Arial" w:eastAsia="Times New Roman" w:hAnsi="Arial" w:cs="Arial"/>
          <w:sz w:val="20"/>
          <w:szCs w:val="20"/>
          <w:lang w:val="en" w:eastAsia="en-AU"/>
        </w:rPr>
        <w:t>into insolvency and force the winding up of the business</w:t>
      </w:r>
    </w:p>
    <w:p w14:paraId="6D407D42" w14:textId="5A111F99" w:rsidR="00F94289" w:rsidRPr="007679DF" w:rsidRDefault="00F94289" w:rsidP="00F94289">
      <w:pPr>
        <w:pStyle w:val="ListParagraph"/>
        <w:numPr>
          <w:ilvl w:val="0"/>
          <w:numId w:val="20"/>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I</w:t>
      </w:r>
      <w:r w:rsidR="00F2234B" w:rsidRPr="007679DF">
        <w:rPr>
          <w:rFonts w:ascii="Arial" w:eastAsia="Times New Roman" w:hAnsi="Arial" w:cs="Arial"/>
          <w:sz w:val="20"/>
          <w:szCs w:val="20"/>
          <w:lang w:val="en" w:eastAsia="en-AU"/>
        </w:rPr>
        <w:t xml:space="preserve">ncreasing the threshold at which creditors can issue a statutory demand on a company and the time companies </w:t>
      </w:r>
      <w:proofErr w:type="gramStart"/>
      <w:r w:rsidR="00F2234B" w:rsidRPr="007679DF">
        <w:rPr>
          <w:rFonts w:ascii="Arial" w:eastAsia="Times New Roman" w:hAnsi="Arial" w:cs="Arial"/>
          <w:sz w:val="20"/>
          <w:szCs w:val="20"/>
          <w:lang w:val="en" w:eastAsia="en-AU"/>
        </w:rPr>
        <w:t>have to</w:t>
      </w:r>
      <w:proofErr w:type="gramEnd"/>
      <w:r w:rsidR="00F2234B" w:rsidRPr="007679DF">
        <w:rPr>
          <w:rFonts w:ascii="Arial" w:eastAsia="Times New Roman" w:hAnsi="Arial" w:cs="Arial"/>
          <w:sz w:val="20"/>
          <w:szCs w:val="20"/>
          <w:lang w:val="en" w:eastAsia="en-AU"/>
        </w:rPr>
        <w:t xml:space="preserve"> respond to statutory demands they receive</w:t>
      </w:r>
    </w:p>
    <w:p w14:paraId="3D1A27E9" w14:textId="33883405" w:rsidR="00F2234B" w:rsidRPr="007679DF" w:rsidRDefault="00F2234B" w:rsidP="00F94289">
      <w:pPr>
        <w:pStyle w:val="ListParagraph"/>
        <w:numPr>
          <w:ilvl w:val="0"/>
          <w:numId w:val="20"/>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The package also includes temporary relief for directors from any personal liability for trading while insolvent, and providing temporary flexibility in the Corporations Act 2001 to provide temporary and targeted relief from provisions of the Act to deal with unforeseen events that arise as a result of the Coronavirus health crisis</w:t>
      </w:r>
    </w:p>
    <w:p w14:paraId="2F79FB66" w14:textId="2B8886A4" w:rsidR="00F2234B" w:rsidRPr="007679DF" w:rsidRDefault="00F2234B" w:rsidP="00F94289">
      <w:pPr>
        <w:pStyle w:val="ListParagraph"/>
        <w:numPr>
          <w:ilvl w:val="0"/>
          <w:numId w:val="20"/>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ATO will tailor solutions for owners or directors of business that are currently struggling due to the Coronavirus, including temporary reduction of payments or deferrals, or withholding enforcement actions including Director Penalty Notices and wind-ups</w:t>
      </w:r>
    </w:p>
    <w:p w14:paraId="75AE4527" w14:textId="77777777" w:rsidR="00F2234B" w:rsidRPr="00F2234B" w:rsidRDefault="00F2234B" w:rsidP="00F2234B">
      <w:pPr>
        <w:spacing w:before="100" w:beforeAutospacing="1" w:after="100" w:afterAutospacing="1" w:line="240" w:lineRule="auto"/>
        <w:outlineLvl w:val="2"/>
        <w:rPr>
          <w:rFonts w:ascii="Arial" w:eastAsia="Times New Roman" w:hAnsi="Arial" w:cs="Arial"/>
          <w:b/>
          <w:bCs/>
          <w:color w:val="00293C"/>
          <w:sz w:val="20"/>
          <w:szCs w:val="20"/>
          <w:lang w:val="en" w:eastAsia="en-AU"/>
        </w:rPr>
      </w:pPr>
      <w:r w:rsidRPr="00F2234B">
        <w:rPr>
          <w:rFonts w:ascii="Arial" w:eastAsia="Times New Roman" w:hAnsi="Arial" w:cs="Arial"/>
          <w:b/>
          <w:bCs/>
          <w:color w:val="00293C"/>
          <w:sz w:val="20"/>
          <w:szCs w:val="20"/>
          <w:lang w:val="en" w:eastAsia="en-AU"/>
        </w:rPr>
        <w:t>Fact sheet</w:t>
      </w:r>
    </w:p>
    <w:tbl>
      <w:tblPr>
        <w:tblW w:w="0" w:type="auto"/>
        <w:tblCellMar>
          <w:top w:w="15" w:type="dxa"/>
          <w:left w:w="15" w:type="dxa"/>
          <w:bottom w:w="15" w:type="dxa"/>
          <w:right w:w="15" w:type="dxa"/>
        </w:tblCellMar>
        <w:tblLook w:val="04A0" w:firstRow="1" w:lastRow="0" w:firstColumn="1" w:lastColumn="0" w:noHBand="0" w:noVBand="1"/>
      </w:tblPr>
      <w:tblGrid>
        <w:gridCol w:w="630"/>
        <w:gridCol w:w="5765"/>
      </w:tblGrid>
      <w:tr w:rsidR="00F2234B" w:rsidRPr="00F2234B" w14:paraId="5DA17A9A" w14:textId="77777777" w:rsidTr="00F2234B">
        <w:tc>
          <w:tcPr>
            <w:tcW w:w="0" w:type="auto"/>
            <w:shd w:val="clear" w:color="auto" w:fill="8ECCC8"/>
            <w:tcMar>
              <w:top w:w="120" w:type="dxa"/>
              <w:left w:w="120" w:type="dxa"/>
              <w:bottom w:w="120" w:type="dxa"/>
              <w:right w:w="120" w:type="dxa"/>
            </w:tcMar>
            <w:vAlign w:val="center"/>
            <w:hideMark/>
          </w:tcPr>
          <w:p w14:paraId="399FE5D9" w14:textId="77777777" w:rsidR="00F2234B" w:rsidRPr="00F2234B" w:rsidRDefault="00F2234B" w:rsidP="00F2234B">
            <w:pPr>
              <w:spacing w:after="0" w:line="240" w:lineRule="auto"/>
              <w:rPr>
                <w:rFonts w:ascii="Arial" w:eastAsia="Times New Roman" w:hAnsi="Arial" w:cs="Arial"/>
                <w:sz w:val="20"/>
                <w:szCs w:val="20"/>
                <w:lang w:val="en-AU" w:eastAsia="en-AU"/>
              </w:rPr>
            </w:pPr>
            <w:r w:rsidRPr="00F2234B">
              <w:rPr>
                <w:rFonts w:ascii="Arial" w:eastAsia="Times New Roman" w:hAnsi="Arial" w:cs="Arial"/>
                <w:noProof/>
                <w:sz w:val="20"/>
                <w:szCs w:val="20"/>
                <w:lang w:val="en-AU" w:eastAsia="en-AU"/>
              </w:rPr>
              <w:lastRenderedPageBreak/>
              <w:drawing>
                <wp:inline distT="0" distB="0" distL="0" distR="0" wp14:anchorId="642C1CA9" wp14:editId="0B54630D">
                  <wp:extent cx="238125" cy="295275"/>
                  <wp:effectExtent l="0" t="0" r="9525" b="9525"/>
                  <wp:docPr id="3" name="Picture 3"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p>
        </w:tc>
        <w:tc>
          <w:tcPr>
            <w:tcW w:w="0" w:type="auto"/>
            <w:shd w:val="clear" w:color="auto" w:fill="F3F3F3"/>
            <w:tcMar>
              <w:top w:w="120" w:type="dxa"/>
              <w:left w:w="120" w:type="dxa"/>
              <w:bottom w:w="120" w:type="dxa"/>
              <w:right w:w="120" w:type="dxa"/>
            </w:tcMar>
            <w:vAlign w:val="center"/>
            <w:hideMark/>
          </w:tcPr>
          <w:p w14:paraId="46419943" w14:textId="77777777" w:rsidR="00F2234B" w:rsidRPr="00F2234B" w:rsidRDefault="00121AA2" w:rsidP="00F2234B">
            <w:pPr>
              <w:spacing w:before="100" w:beforeAutospacing="1" w:after="100" w:afterAutospacing="1" w:line="240" w:lineRule="auto"/>
              <w:rPr>
                <w:rFonts w:ascii="Arial" w:eastAsia="Times New Roman" w:hAnsi="Arial" w:cs="Arial"/>
                <w:sz w:val="20"/>
                <w:szCs w:val="20"/>
                <w:lang w:val="en-AU" w:eastAsia="en-AU"/>
              </w:rPr>
            </w:pPr>
            <w:hyperlink r:id="rId10" w:history="1">
              <w:r w:rsidR="00F2234B" w:rsidRPr="00F2234B">
                <w:rPr>
                  <w:rFonts w:ascii="Arial" w:eastAsia="Times New Roman" w:hAnsi="Arial" w:cs="Arial"/>
                  <w:color w:val="0000FF"/>
                  <w:sz w:val="20"/>
                  <w:szCs w:val="20"/>
                  <w:u w:val="single"/>
                  <w:lang w:val="en-AU" w:eastAsia="en-AU"/>
                </w:rPr>
                <w:t>Providing temporary relief for financially distressed businesses</w:t>
              </w:r>
            </w:hyperlink>
          </w:p>
        </w:tc>
      </w:tr>
    </w:tbl>
    <w:p w14:paraId="16E948EE" w14:textId="77777777" w:rsidR="00F2234B" w:rsidRPr="00F2234B" w:rsidRDefault="00F2234B" w:rsidP="00F2234B">
      <w:pPr>
        <w:spacing w:before="100" w:beforeAutospacing="1" w:after="240" w:line="240" w:lineRule="auto"/>
        <w:outlineLvl w:val="1"/>
        <w:rPr>
          <w:rFonts w:ascii="Arial" w:eastAsia="Times New Roman" w:hAnsi="Arial" w:cs="Arial"/>
          <w:b/>
          <w:bCs/>
          <w:color w:val="00293C"/>
          <w:sz w:val="20"/>
          <w:szCs w:val="20"/>
          <w:u w:val="single"/>
          <w:lang w:val="en" w:eastAsia="en-AU"/>
        </w:rPr>
      </w:pPr>
      <w:r w:rsidRPr="00F2234B">
        <w:rPr>
          <w:rFonts w:ascii="Arial" w:eastAsia="Times New Roman" w:hAnsi="Arial" w:cs="Arial"/>
          <w:b/>
          <w:bCs/>
          <w:color w:val="00293C"/>
          <w:sz w:val="20"/>
          <w:szCs w:val="20"/>
          <w:u w:val="single"/>
          <w:lang w:val="en" w:eastAsia="en-AU"/>
        </w:rPr>
        <w:t>Increasing the instant asset write-off</w:t>
      </w:r>
    </w:p>
    <w:p w14:paraId="61E7D87C" w14:textId="77777777" w:rsidR="00F94289" w:rsidRPr="007679DF" w:rsidRDefault="00F94289" w:rsidP="00F94289">
      <w:pPr>
        <w:pStyle w:val="ListParagraph"/>
        <w:numPr>
          <w:ilvl w:val="0"/>
          <w:numId w:val="18"/>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Increa</w:t>
      </w:r>
      <w:r w:rsidR="00F2234B" w:rsidRPr="007679DF">
        <w:rPr>
          <w:rFonts w:ascii="Arial" w:eastAsia="Times New Roman" w:hAnsi="Arial" w:cs="Arial"/>
          <w:sz w:val="20"/>
          <w:szCs w:val="20"/>
          <w:lang w:val="en" w:eastAsia="en-AU"/>
        </w:rPr>
        <w:t xml:space="preserve">sing the instant asset write-off threshold from $30,000 to $150,000 </w:t>
      </w:r>
    </w:p>
    <w:p w14:paraId="33A360BB" w14:textId="4FBDF583" w:rsidR="007A6927" w:rsidRPr="007679DF" w:rsidRDefault="007A6927" w:rsidP="007A6927">
      <w:pPr>
        <w:pStyle w:val="ListParagraph"/>
        <w:numPr>
          <w:ilvl w:val="0"/>
          <w:numId w:val="18"/>
        </w:numPr>
        <w:spacing w:before="100" w:beforeAutospacing="1" w:after="100" w:afterAutospacing="1" w:line="240" w:lineRule="auto"/>
        <w:outlineLvl w:val="2"/>
        <w:rPr>
          <w:rFonts w:ascii="Arial" w:eastAsia="Times New Roman" w:hAnsi="Arial" w:cs="Arial"/>
          <w:b/>
          <w:bCs/>
          <w:color w:val="00293C"/>
          <w:sz w:val="20"/>
          <w:szCs w:val="20"/>
          <w:lang w:val="en" w:eastAsia="en-AU"/>
        </w:rPr>
      </w:pPr>
      <w:r w:rsidRPr="007679DF">
        <w:rPr>
          <w:rFonts w:ascii="Arial" w:eastAsia="Times New Roman" w:hAnsi="Arial" w:cs="Arial"/>
          <w:sz w:val="20"/>
          <w:szCs w:val="20"/>
          <w:lang w:val="en" w:eastAsia="en-AU"/>
        </w:rPr>
        <w:t>E</w:t>
      </w:r>
      <w:r w:rsidR="00F2234B" w:rsidRPr="007679DF">
        <w:rPr>
          <w:rFonts w:ascii="Arial" w:eastAsia="Times New Roman" w:hAnsi="Arial" w:cs="Arial"/>
          <w:sz w:val="20"/>
          <w:szCs w:val="20"/>
          <w:lang w:val="en" w:eastAsia="en-AU"/>
        </w:rPr>
        <w:t>xpanding access to include businesses with aggregated annual turnover of less than $500 million (up from $50 million) until 30 June 2020</w:t>
      </w:r>
    </w:p>
    <w:p w14:paraId="02E96505" w14:textId="1DC2C5C5" w:rsidR="00F91971" w:rsidRPr="007679DF" w:rsidRDefault="00F91971" w:rsidP="007A6927">
      <w:pPr>
        <w:spacing w:before="100" w:beforeAutospacing="1" w:after="100" w:afterAutospacing="1" w:line="240" w:lineRule="auto"/>
        <w:outlineLvl w:val="2"/>
        <w:rPr>
          <w:rFonts w:ascii="Arial" w:eastAsia="Times New Roman" w:hAnsi="Arial" w:cs="Arial"/>
          <w:b/>
          <w:bCs/>
          <w:color w:val="00293C"/>
          <w:sz w:val="20"/>
          <w:szCs w:val="20"/>
          <w:lang w:val="en" w:eastAsia="en-AU"/>
        </w:rPr>
      </w:pPr>
      <w:r w:rsidRPr="007679DF">
        <w:rPr>
          <w:rFonts w:ascii="Arial" w:eastAsia="Times New Roman" w:hAnsi="Arial" w:cs="Arial"/>
          <w:b/>
          <w:bCs/>
          <w:color w:val="00293C"/>
          <w:sz w:val="20"/>
          <w:szCs w:val="20"/>
          <w:lang w:val="en" w:eastAsia="en-AU"/>
        </w:rPr>
        <w:t>Fact sheet</w:t>
      </w:r>
    </w:p>
    <w:tbl>
      <w:tblPr>
        <w:tblW w:w="0" w:type="auto"/>
        <w:tblCellMar>
          <w:top w:w="15" w:type="dxa"/>
          <w:left w:w="15" w:type="dxa"/>
          <w:bottom w:w="15" w:type="dxa"/>
          <w:right w:w="15" w:type="dxa"/>
        </w:tblCellMar>
        <w:tblLook w:val="04A0" w:firstRow="1" w:lastRow="0" w:firstColumn="1" w:lastColumn="0" w:noHBand="0" w:noVBand="1"/>
      </w:tblPr>
      <w:tblGrid>
        <w:gridCol w:w="315"/>
        <w:gridCol w:w="315"/>
        <w:gridCol w:w="3464"/>
      </w:tblGrid>
      <w:tr w:rsidR="00F91971" w:rsidRPr="00F2234B" w14:paraId="7FF583F3" w14:textId="77777777" w:rsidTr="0099131A">
        <w:tc>
          <w:tcPr>
            <w:tcW w:w="0" w:type="auto"/>
            <w:gridSpan w:val="2"/>
            <w:shd w:val="clear" w:color="auto" w:fill="8ECCC8"/>
            <w:tcMar>
              <w:top w:w="120" w:type="dxa"/>
              <w:left w:w="120" w:type="dxa"/>
              <w:bottom w:w="120" w:type="dxa"/>
              <w:right w:w="120" w:type="dxa"/>
            </w:tcMar>
            <w:vAlign w:val="center"/>
            <w:hideMark/>
          </w:tcPr>
          <w:p w14:paraId="6CAB11AB" w14:textId="77777777" w:rsidR="00F91971" w:rsidRPr="00F2234B" w:rsidRDefault="00F91971" w:rsidP="0099131A">
            <w:pPr>
              <w:spacing w:after="0" w:line="240" w:lineRule="auto"/>
              <w:rPr>
                <w:rFonts w:ascii="Arial" w:eastAsia="Times New Roman" w:hAnsi="Arial" w:cs="Arial"/>
                <w:sz w:val="20"/>
                <w:szCs w:val="20"/>
                <w:lang w:val="en-AU" w:eastAsia="en-AU"/>
              </w:rPr>
            </w:pPr>
            <w:r w:rsidRPr="00F2234B">
              <w:rPr>
                <w:rFonts w:ascii="Arial" w:eastAsia="Times New Roman" w:hAnsi="Arial" w:cs="Arial"/>
                <w:noProof/>
                <w:sz w:val="20"/>
                <w:szCs w:val="20"/>
                <w:lang w:val="en-AU" w:eastAsia="en-AU"/>
              </w:rPr>
              <w:drawing>
                <wp:inline distT="0" distB="0" distL="0" distR="0" wp14:anchorId="08D3F5A5" wp14:editId="468371DD">
                  <wp:extent cx="238125" cy="295275"/>
                  <wp:effectExtent l="0" t="0" r="9525" b="9525"/>
                  <wp:docPr id="8" name="Picture 8"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p>
        </w:tc>
        <w:tc>
          <w:tcPr>
            <w:tcW w:w="0" w:type="auto"/>
            <w:shd w:val="clear" w:color="auto" w:fill="F3F3F3"/>
            <w:tcMar>
              <w:top w:w="120" w:type="dxa"/>
              <w:left w:w="120" w:type="dxa"/>
              <w:bottom w:w="120" w:type="dxa"/>
              <w:right w:w="120" w:type="dxa"/>
            </w:tcMar>
            <w:vAlign w:val="center"/>
            <w:hideMark/>
          </w:tcPr>
          <w:p w14:paraId="79D1C813" w14:textId="77777777" w:rsidR="00F91971" w:rsidRPr="00F2234B" w:rsidRDefault="00121AA2" w:rsidP="0099131A">
            <w:pPr>
              <w:spacing w:before="100" w:beforeAutospacing="1" w:after="100" w:afterAutospacing="1" w:line="240" w:lineRule="auto"/>
              <w:rPr>
                <w:rFonts w:ascii="Arial" w:eastAsia="Times New Roman" w:hAnsi="Arial" w:cs="Arial"/>
                <w:sz w:val="20"/>
                <w:szCs w:val="20"/>
                <w:lang w:val="en-AU" w:eastAsia="en-AU"/>
              </w:rPr>
            </w:pPr>
            <w:hyperlink r:id="rId11" w:history="1">
              <w:r w:rsidR="00F91971" w:rsidRPr="00F2234B">
                <w:rPr>
                  <w:rFonts w:ascii="Arial" w:eastAsia="Times New Roman" w:hAnsi="Arial" w:cs="Arial"/>
                  <w:color w:val="0000FF"/>
                  <w:sz w:val="20"/>
                  <w:szCs w:val="20"/>
                  <w:u w:val="single"/>
                  <w:lang w:val="en-AU" w:eastAsia="en-AU"/>
                </w:rPr>
                <w:t>Cash flow assistance for businesses</w:t>
              </w:r>
            </w:hyperlink>
          </w:p>
        </w:tc>
      </w:tr>
      <w:tr w:rsidR="00F2234B" w:rsidRPr="00F2234B" w14:paraId="427D80AC" w14:textId="77777777" w:rsidTr="00991701">
        <w:trPr>
          <w:gridAfter w:val="1"/>
          <w:trHeight w:val="20"/>
        </w:trPr>
        <w:tc>
          <w:tcPr>
            <w:tcW w:w="0" w:type="auto"/>
            <w:shd w:val="clear" w:color="auto" w:fill="auto"/>
            <w:tcMar>
              <w:top w:w="120" w:type="dxa"/>
              <w:left w:w="120" w:type="dxa"/>
              <w:bottom w:w="120" w:type="dxa"/>
              <w:right w:w="120" w:type="dxa"/>
            </w:tcMar>
            <w:vAlign w:val="center"/>
          </w:tcPr>
          <w:p w14:paraId="1399BB44" w14:textId="183B769B" w:rsidR="00F2234B" w:rsidRPr="00F2234B" w:rsidRDefault="00F2234B" w:rsidP="00F2234B">
            <w:pPr>
              <w:spacing w:after="0" w:line="240" w:lineRule="auto"/>
              <w:rPr>
                <w:rFonts w:ascii="Arial" w:eastAsia="Times New Roman" w:hAnsi="Arial" w:cs="Arial"/>
                <w:sz w:val="20"/>
                <w:szCs w:val="20"/>
                <w:lang w:val="en-AU" w:eastAsia="en-AU"/>
              </w:rPr>
            </w:pPr>
          </w:p>
        </w:tc>
        <w:tc>
          <w:tcPr>
            <w:tcW w:w="0" w:type="auto"/>
            <w:shd w:val="clear" w:color="auto" w:fill="auto"/>
            <w:tcMar>
              <w:top w:w="120" w:type="dxa"/>
              <w:left w:w="120" w:type="dxa"/>
              <w:bottom w:w="120" w:type="dxa"/>
              <w:right w:w="120" w:type="dxa"/>
            </w:tcMar>
            <w:vAlign w:val="center"/>
          </w:tcPr>
          <w:p w14:paraId="0BB1E3D1" w14:textId="5741F406" w:rsidR="00F2234B" w:rsidRPr="00F2234B" w:rsidRDefault="00F2234B" w:rsidP="00F2234B">
            <w:pPr>
              <w:spacing w:before="100" w:beforeAutospacing="1" w:after="100" w:afterAutospacing="1" w:line="240" w:lineRule="auto"/>
              <w:rPr>
                <w:rFonts w:ascii="Arial" w:eastAsia="Times New Roman" w:hAnsi="Arial" w:cs="Arial"/>
                <w:sz w:val="20"/>
                <w:szCs w:val="20"/>
                <w:lang w:val="en-AU" w:eastAsia="en-AU"/>
              </w:rPr>
            </w:pPr>
          </w:p>
        </w:tc>
      </w:tr>
    </w:tbl>
    <w:p w14:paraId="63BE25B7" w14:textId="423F5AAF" w:rsidR="00F2234B" w:rsidRPr="00F2234B" w:rsidRDefault="00F91971" w:rsidP="00F2234B">
      <w:pPr>
        <w:spacing w:before="100" w:beforeAutospacing="1" w:after="240" w:line="240" w:lineRule="auto"/>
        <w:outlineLvl w:val="1"/>
        <w:rPr>
          <w:rFonts w:ascii="Arial" w:eastAsia="Times New Roman" w:hAnsi="Arial" w:cs="Arial"/>
          <w:b/>
          <w:bCs/>
          <w:color w:val="00293C"/>
          <w:sz w:val="20"/>
          <w:szCs w:val="20"/>
          <w:u w:val="single"/>
          <w:lang w:val="en" w:eastAsia="en-AU"/>
        </w:rPr>
      </w:pPr>
      <w:r w:rsidRPr="007679DF">
        <w:rPr>
          <w:rFonts w:ascii="Arial" w:eastAsia="Times New Roman" w:hAnsi="Arial" w:cs="Arial"/>
          <w:b/>
          <w:bCs/>
          <w:color w:val="00293C"/>
          <w:sz w:val="20"/>
          <w:szCs w:val="20"/>
          <w:u w:val="single"/>
          <w:lang w:val="en" w:eastAsia="en-AU"/>
        </w:rPr>
        <w:t>B</w:t>
      </w:r>
      <w:r w:rsidR="00F2234B" w:rsidRPr="00F2234B">
        <w:rPr>
          <w:rFonts w:ascii="Arial" w:eastAsia="Times New Roman" w:hAnsi="Arial" w:cs="Arial"/>
          <w:b/>
          <w:bCs/>
          <w:color w:val="00293C"/>
          <w:sz w:val="20"/>
          <w:szCs w:val="20"/>
          <w:u w:val="single"/>
          <w:lang w:val="en" w:eastAsia="en-AU"/>
        </w:rPr>
        <w:t>acking business investment</w:t>
      </w:r>
    </w:p>
    <w:p w14:paraId="44ED735A" w14:textId="6FB91C88" w:rsidR="00F91971" w:rsidRPr="007679DF" w:rsidRDefault="00F91971" w:rsidP="00F91971">
      <w:pPr>
        <w:pStyle w:val="ListParagraph"/>
        <w:numPr>
          <w:ilvl w:val="0"/>
          <w:numId w:val="16"/>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T</w:t>
      </w:r>
      <w:r w:rsidR="00F2234B" w:rsidRPr="007679DF">
        <w:rPr>
          <w:rFonts w:ascii="Arial" w:eastAsia="Times New Roman" w:hAnsi="Arial" w:cs="Arial"/>
          <w:sz w:val="20"/>
          <w:szCs w:val="20"/>
          <w:lang w:val="en" w:eastAsia="en-AU"/>
        </w:rPr>
        <w:t xml:space="preserve">ime limited </w:t>
      </w:r>
      <w:proofErr w:type="gramStart"/>
      <w:r w:rsidR="00F2234B" w:rsidRPr="007679DF">
        <w:rPr>
          <w:rFonts w:ascii="Arial" w:eastAsia="Times New Roman" w:hAnsi="Arial" w:cs="Arial"/>
          <w:sz w:val="20"/>
          <w:szCs w:val="20"/>
          <w:lang w:val="en" w:eastAsia="en-AU"/>
        </w:rPr>
        <w:t>15 month</w:t>
      </w:r>
      <w:proofErr w:type="gramEnd"/>
      <w:r w:rsidR="00F2234B" w:rsidRPr="007679DF">
        <w:rPr>
          <w:rFonts w:ascii="Arial" w:eastAsia="Times New Roman" w:hAnsi="Arial" w:cs="Arial"/>
          <w:sz w:val="20"/>
          <w:szCs w:val="20"/>
          <w:lang w:val="en" w:eastAsia="en-AU"/>
        </w:rPr>
        <w:t xml:space="preserve"> investment incentive (through to 30 June 2021) to support business investment and economic growth over the short term, by accelerating depreciation deductions </w:t>
      </w:r>
    </w:p>
    <w:p w14:paraId="1703547A" w14:textId="45808D4A" w:rsidR="00F91971" w:rsidRPr="007679DF" w:rsidRDefault="00F2234B" w:rsidP="00F91971">
      <w:pPr>
        <w:pStyle w:val="ListParagraph"/>
        <w:numPr>
          <w:ilvl w:val="0"/>
          <w:numId w:val="16"/>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 xml:space="preserve">Businesses with a turnover of less than $500 million will be able to deduct 50 per cent of the cost of an eligible asset on installation, with existing depreciation rules applying to the balance of the asset’s cost </w:t>
      </w:r>
    </w:p>
    <w:p w14:paraId="44B3FD2B" w14:textId="47D2B109" w:rsidR="00F2234B" w:rsidRPr="007679DF" w:rsidRDefault="00F2234B" w:rsidP="00F91971">
      <w:pPr>
        <w:spacing w:before="100" w:beforeAutospacing="1" w:after="100" w:afterAutospacing="1" w:line="240" w:lineRule="auto"/>
        <w:ind w:left="60"/>
        <w:outlineLvl w:val="2"/>
        <w:rPr>
          <w:rFonts w:ascii="Arial" w:eastAsia="Times New Roman" w:hAnsi="Arial" w:cs="Arial"/>
          <w:b/>
          <w:bCs/>
          <w:color w:val="00293C"/>
          <w:sz w:val="20"/>
          <w:szCs w:val="20"/>
          <w:lang w:val="en" w:eastAsia="en-AU"/>
        </w:rPr>
      </w:pPr>
      <w:r w:rsidRPr="007679DF">
        <w:rPr>
          <w:rFonts w:ascii="Arial" w:eastAsia="Times New Roman" w:hAnsi="Arial" w:cs="Arial"/>
          <w:b/>
          <w:bCs/>
          <w:color w:val="00293C"/>
          <w:sz w:val="20"/>
          <w:szCs w:val="20"/>
          <w:lang w:val="en" w:eastAsia="en-AU"/>
        </w:rPr>
        <w:t>Fact sheet</w:t>
      </w:r>
    </w:p>
    <w:tbl>
      <w:tblPr>
        <w:tblW w:w="0" w:type="auto"/>
        <w:tblCellMar>
          <w:top w:w="15" w:type="dxa"/>
          <w:left w:w="15" w:type="dxa"/>
          <w:bottom w:w="15" w:type="dxa"/>
          <w:right w:w="15" w:type="dxa"/>
        </w:tblCellMar>
        <w:tblLook w:val="04A0" w:firstRow="1" w:lastRow="0" w:firstColumn="1" w:lastColumn="0" w:noHBand="0" w:noVBand="1"/>
      </w:tblPr>
      <w:tblGrid>
        <w:gridCol w:w="630"/>
        <w:gridCol w:w="4009"/>
      </w:tblGrid>
      <w:tr w:rsidR="00F2234B" w:rsidRPr="00F2234B" w14:paraId="3C49A71C" w14:textId="77777777" w:rsidTr="00F2234B">
        <w:tc>
          <w:tcPr>
            <w:tcW w:w="0" w:type="auto"/>
            <w:shd w:val="clear" w:color="auto" w:fill="8ECCC8"/>
            <w:tcMar>
              <w:top w:w="120" w:type="dxa"/>
              <w:left w:w="120" w:type="dxa"/>
              <w:bottom w:w="120" w:type="dxa"/>
              <w:right w:w="120" w:type="dxa"/>
            </w:tcMar>
            <w:vAlign w:val="center"/>
            <w:hideMark/>
          </w:tcPr>
          <w:p w14:paraId="480443D2" w14:textId="77777777" w:rsidR="00F2234B" w:rsidRPr="00F2234B" w:rsidRDefault="00F2234B" w:rsidP="00F2234B">
            <w:pPr>
              <w:spacing w:after="0" w:line="240" w:lineRule="auto"/>
              <w:rPr>
                <w:rFonts w:ascii="Arial" w:eastAsia="Times New Roman" w:hAnsi="Arial" w:cs="Arial"/>
                <w:sz w:val="20"/>
                <w:szCs w:val="20"/>
                <w:lang w:val="en-AU" w:eastAsia="en-AU"/>
              </w:rPr>
            </w:pPr>
            <w:r w:rsidRPr="00F2234B">
              <w:rPr>
                <w:rFonts w:ascii="Arial" w:eastAsia="Times New Roman" w:hAnsi="Arial" w:cs="Arial"/>
                <w:noProof/>
                <w:sz w:val="20"/>
                <w:szCs w:val="20"/>
                <w:lang w:val="en-AU" w:eastAsia="en-AU"/>
              </w:rPr>
              <w:drawing>
                <wp:inline distT="0" distB="0" distL="0" distR="0" wp14:anchorId="010AE457" wp14:editId="19E68206">
                  <wp:extent cx="238125" cy="295275"/>
                  <wp:effectExtent l="0" t="0" r="9525" b="9525"/>
                  <wp:docPr id="5" name="Picture 5"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p>
        </w:tc>
        <w:tc>
          <w:tcPr>
            <w:tcW w:w="0" w:type="auto"/>
            <w:shd w:val="clear" w:color="auto" w:fill="F3F3F3"/>
            <w:tcMar>
              <w:top w:w="120" w:type="dxa"/>
              <w:left w:w="120" w:type="dxa"/>
              <w:bottom w:w="120" w:type="dxa"/>
              <w:right w:w="120" w:type="dxa"/>
            </w:tcMar>
            <w:vAlign w:val="center"/>
            <w:hideMark/>
          </w:tcPr>
          <w:p w14:paraId="66AAAA06" w14:textId="77777777" w:rsidR="00F2234B" w:rsidRPr="00F2234B" w:rsidRDefault="00121AA2" w:rsidP="00F2234B">
            <w:pPr>
              <w:spacing w:before="100" w:beforeAutospacing="1" w:after="100" w:afterAutospacing="1" w:line="240" w:lineRule="auto"/>
              <w:rPr>
                <w:rFonts w:ascii="Arial" w:eastAsia="Times New Roman" w:hAnsi="Arial" w:cs="Arial"/>
                <w:sz w:val="20"/>
                <w:szCs w:val="20"/>
                <w:lang w:val="en-AU" w:eastAsia="en-AU"/>
              </w:rPr>
            </w:pPr>
            <w:hyperlink r:id="rId12" w:history="1">
              <w:r w:rsidR="00F2234B" w:rsidRPr="00F2234B">
                <w:rPr>
                  <w:rFonts w:ascii="Arial" w:eastAsia="Times New Roman" w:hAnsi="Arial" w:cs="Arial"/>
                  <w:color w:val="0000FF"/>
                  <w:sz w:val="20"/>
                  <w:szCs w:val="20"/>
                  <w:u w:val="single"/>
                  <w:lang w:val="en-AU" w:eastAsia="en-AU"/>
                </w:rPr>
                <w:t>Delivering support for business investment</w:t>
              </w:r>
            </w:hyperlink>
          </w:p>
        </w:tc>
      </w:tr>
    </w:tbl>
    <w:p w14:paraId="709CAB78" w14:textId="77777777" w:rsidR="00F2234B" w:rsidRPr="00F2234B" w:rsidRDefault="00F2234B" w:rsidP="00F2234B">
      <w:pPr>
        <w:spacing w:before="100" w:beforeAutospacing="1" w:after="240" w:line="240" w:lineRule="auto"/>
        <w:outlineLvl w:val="1"/>
        <w:rPr>
          <w:rFonts w:ascii="Arial" w:eastAsia="Times New Roman" w:hAnsi="Arial" w:cs="Arial"/>
          <w:b/>
          <w:bCs/>
          <w:color w:val="00293C"/>
          <w:sz w:val="20"/>
          <w:szCs w:val="20"/>
          <w:u w:val="single"/>
          <w:lang w:val="en" w:eastAsia="en-AU"/>
        </w:rPr>
      </w:pPr>
      <w:r w:rsidRPr="00F2234B">
        <w:rPr>
          <w:rFonts w:ascii="Arial" w:eastAsia="Times New Roman" w:hAnsi="Arial" w:cs="Arial"/>
          <w:b/>
          <w:bCs/>
          <w:color w:val="00293C"/>
          <w:sz w:val="20"/>
          <w:szCs w:val="20"/>
          <w:u w:val="single"/>
          <w:lang w:val="en" w:eastAsia="en-AU"/>
        </w:rPr>
        <w:t>Supporting apprentices and trainees</w:t>
      </w:r>
    </w:p>
    <w:p w14:paraId="336F63CA" w14:textId="67778581" w:rsidR="00F91971" w:rsidRPr="007679DF" w:rsidRDefault="00F2234B" w:rsidP="00F91971">
      <w:pPr>
        <w:pStyle w:val="ListParagraph"/>
        <w:numPr>
          <w:ilvl w:val="0"/>
          <w:numId w:val="17"/>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Eligible employers can apply for a wage subsidy of 50 per cent of the apprentice’s or trainee’s wage for 9 months from 1 January 2020 to 30 September 2020</w:t>
      </w:r>
    </w:p>
    <w:p w14:paraId="5AC02792" w14:textId="750D8785" w:rsidR="00F91971" w:rsidRPr="007679DF" w:rsidRDefault="00F2234B" w:rsidP="00F91971">
      <w:pPr>
        <w:pStyle w:val="ListParagraph"/>
        <w:numPr>
          <w:ilvl w:val="0"/>
          <w:numId w:val="17"/>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Where a small business is not able to retain an apprentice, the subsidy will be available to a new employer that employs that apprentice</w:t>
      </w:r>
    </w:p>
    <w:p w14:paraId="4DE563C8" w14:textId="2CC5566C" w:rsidR="00B10A8E" w:rsidRPr="007679DF" w:rsidRDefault="00F2234B" w:rsidP="00F94289">
      <w:pPr>
        <w:pStyle w:val="ListParagraph"/>
        <w:numPr>
          <w:ilvl w:val="0"/>
          <w:numId w:val="17"/>
        </w:numPr>
        <w:spacing w:before="100" w:beforeAutospacing="1" w:after="100" w:afterAutospacing="1" w:line="240" w:lineRule="auto"/>
        <w:outlineLvl w:val="2"/>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Employers will be reimbursed up to a maximum of $21,000 per eligible</w:t>
      </w:r>
      <w:r w:rsidR="00BA14D5">
        <w:rPr>
          <w:rFonts w:ascii="Arial" w:eastAsia="Times New Roman" w:hAnsi="Arial" w:cs="Arial"/>
          <w:sz w:val="20"/>
          <w:szCs w:val="20"/>
          <w:lang w:val="en" w:eastAsia="en-AU"/>
        </w:rPr>
        <w:t xml:space="preserve"> person</w:t>
      </w:r>
      <w:r w:rsidRPr="007679DF">
        <w:rPr>
          <w:rFonts w:ascii="Arial" w:eastAsia="Times New Roman" w:hAnsi="Arial" w:cs="Arial"/>
          <w:sz w:val="20"/>
          <w:szCs w:val="20"/>
          <w:lang w:val="en" w:eastAsia="en-AU"/>
        </w:rPr>
        <w:t xml:space="preserve"> </w:t>
      </w:r>
    </w:p>
    <w:p w14:paraId="3598ED20" w14:textId="7BECFE51" w:rsidR="00B10A8E" w:rsidRPr="00F2234B" w:rsidRDefault="00B10A8E" w:rsidP="00B10A8E">
      <w:pPr>
        <w:spacing w:before="100" w:beforeAutospacing="1" w:after="100" w:afterAutospacing="1" w:line="240" w:lineRule="auto"/>
        <w:outlineLvl w:val="2"/>
        <w:rPr>
          <w:rFonts w:ascii="Arial" w:eastAsia="Times New Roman" w:hAnsi="Arial" w:cs="Arial"/>
          <w:b/>
          <w:bCs/>
          <w:color w:val="00293C"/>
          <w:sz w:val="20"/>
          <w:szCs w:val="20"/>
          <w:lang w:val="en" w:eastAsia="en-AU"/>
        </w:rPr>
      </w:pPr>
      <w:r w:rsidRPr="00F2234B">
        <w:rPr>
          <w:rFonts w:ascii="Arial" w:eastAsia="Times New Roman" w:hAnsi="Arial" w:cs="Arial"/>
          <w:b/>
          <w:bCs/>
          <w:color w:val="00293C"/>
          <w:sz w:val="20"/>
          <w:szCs w:val="20"/>
          <w:lang w:val="en" w:eastAsia="en-AU"/>
        </w:rPr>
        <w:t>Fact sheet</w:t>
      </w:r>
    </w:p>
    <w:tbl>
      <w:tblPr>
        <w:tblW w:w="0" w:type="auto"/>
        <w:tblCellMar>
          <w:top w:w="15" w:type="dxa"/>
          <w:left w:w="15" w:type="dxa"/>
          <w:bottom w:w="15" w:type="dxa"/>
          <w:right w:w="15" w:type="dxa"/>
        </w:tblCellMar>
        <w:tblLook w:val="04A0" w:firstRow="1" w:lastRow="0" w:firstColumn="1" w:lastColumn="0" w:noHBand="0" w:noVBand="1"/>
      </w:tblPr>
      <w:tblGrid>
        <w:gridCol w:w="315"/>
        <w:gridCol w:w="315"/>
        <w:gridCol w:w="3464"/>
      </w:tblGrid>
      <w:tr w:rsidR="00B10A8E" w:rsidRPr="00F2234B" w14:paraId="38ADEEA0" w14:textId="77777777" w:rsidTr="0099131A">
        <w:tc>
          <w:tcPr>
            <w:tcW w:w="0" w:type="auto"/>
            <w:gridSpan w:val="2"/>
            <w:shd w:val="clear" w:color="auto" w:fill="8ECCC8"/>
            <w:tcMar>
              <w:top w:w="120" w:type="dxa"/>
              <w:left w:w="120" w:type="dxa"/>
              <w:bottom w:w="120" w:type="dxa"/>
              <w:right w:w="120" w:type="dxa"/>
            </w:tcMar>
            <w:vAlign w:val="center"/>
            <w:hideMark/>
          </w:tcPr>
          <w:p w14:paraId="46CDC728" w14:textId="77777777" w:rsidR="00B10A8E" w:rsidRPr="00F2234B" w:rsidRDefault="00B10A8E" w:rsidP="0099131A">
            <w:pPr>
              <w:spacing w:after="0" w:line="240" w:lineRule="auto"/>
              <w:rPr>
                <w:rFonts w:ascii="Arial" w:eastAsia="Times New Roman" w:hAnsi="Arial" w:cs="Arial"/>
                <w:sz w:val="20"/>
                <w:szCs w:val="20"/>
                <w:lang w:val="en-AU" w:eastAsia="en-AU"/>
              </w:rPr>
            </w:pPr>
            <w:r w:rsidRPr="00F2234B">
              <w:rPr>
                <w:rFonts w:ascii="Arial" w:eastAsia="Times New Roman" w:hAnsi="Arial" w:cs="Arial"/>
                <w:noProof/>
                <w:sz w:val="20"/>
                <w:szCs w:val="20"/>
                <w:lang w:val="en-AU" w:eastAsia="en-AU"/>
              </w:rPr>
              <w:drawing>
                <wp:inline distT="0" distB="0" distL="0" distR="0" wp14:anchorId="03A84373" wp14:editId="693045A7">
                  <wp:extent cx="238125" cy="295275"/>
                  <wp:effectExtent l="0" t="0" r="9525" b="9525"/>
                  <wp:docPr id="2" name="Picture 2"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p>
        </w:tc>
        <w:tc>
          <w:tcPr>
            <w:tcW w:w="0" w:type="auto"/>
            <w:shd w:val="clear" w:color="auto" w:fill="F3F3F3"/>
            <w:tcMar>
              <w:top w:w="120" w:type="dxa"/>
              <w:left w:w="120" w:type="dxa"/>
              <w:bottom w:w="120" w:type="dxa"/>
              <w:right w:w="120" w:type="dxa"/>
            </w:tcMar>
            <w:vAlign w:val="center"/>
            <w:hideMark/>
          </w:tcPr>
          <w:p w14:paraId="5F5E1DE6" w14:textId="77777777" w:rsidR="00B10A8E" w:rsidRPr="00F2234B" w:rsidRDefault="00121AA2" w:rsidP="0099131A">
            <w:pPr>
              <w:spacing w:before="100" w:beforeAutospacing="1" w:after="100" w:afterAutospacing="1" w:line="240" w:lineRule="auto"/>
              <w:rPr>
                <w:rFonts w:ascii="Arial" w:eastAsia="Times New Roman" w:hAnsi="Arial" w:cs="Arial"/>
                <w:sz w:val="20"/>
                <w:szCs w:val="20"/>
                <w:lang w:val="en-AU" w:eastAsia="en-AU"/>
              </w:rPr>
            </w:pPr>
            <w:hyperlink r:id="rId13" w:history="1">
              <w:r w:rsidR="00B10A8E" w:rsidRPr="00F2234B">
                <w:rPr>
                  <w:rFonts w:ascii="Arial" w:eastAsia="Times New Roman" w:hAnsi="Arial" w:cs="Arial"/>
                  <w:color w:val="0000FF"/>
                  <w:sz w:val="20"/>
                  <w:szCs w:val="20"/>
                  <w:u w:val="single"/>
                  <w:lang w:val="en-AU" w:eastAsia="en-AU"/>
                </w:rPr>
                <w:t>Cash flow assistance for businesses</w:t>
              </w:r>
            </w:hyperlink>
          </w:p>
        </w:tc>
      </w:tr>
      <w:tr w:rsidR="00F2234B" w:rsidRPr="00F2234B" w14:paraId="369D8163" w14:textId="77777777" w:rsidTr="00991701">
        <w:trPr>
          <w:gridAfter w:val="1"/>
          <w:trHeight w:val="20"/>
        </w:trPr>
        <w:tc>
          <w:tcPr>
            <w:tcW w:w="0" w:type="auto"/>
            <w:shd w:val="clear" w:color="auto" w:fill="auto"/>
            <w:tcMar>
              <w:top w:w="120" w:type="dxa"/>
              <w:left w:w="120" w:type="dxa"/>
              <w:bottom w:w="120" w:type="dxa"/>
              <w:right w:w="120" w:type="dxa"/>
            </w:tcMar>
            <w:vAlign w:val="center"/>
          </w:tcPr>
          <w:p w14:paraId="4E5D5744" w14:textId="6DB6B30A" w:rsidR="00F2234B" w:rsidRPr="00F2234B" w:rsidRDefault="00F2234B" w:rsidP="00F2234B">
            <w:pPr>
              <w:spacing w:after="0" w:line="240" w:lineRule="auto"/>
              <w:rPr>
                <w:rFonts w:ascii="Arial" w:eastAsia="Times New Roman" w:hAnsi="Arial" w:cs="Arial"/>
                <w:sz w:val="20"/>
                <w:szCs w:val="20"/>
                <w:lang w:val="en-AU" w:eastAsia="en-AU"/>
              </w:rPr>
            </w:pPr>
            <w:bookmarkStart w:id="1" w:name="_Hlk35861902"/>
          </w:p>
        </w:tc>
        <w:tc>
          <w:tcPr>
            <w:tcW w:w="0" w:type="auto"/>
            <w:shd w:val="clear" w:color="auto" w:fill="auto"/>
            <w:tcMar>
              <w:top w:w="120" w:type="dxa"/>
              <w:left w:w="120" w:type="dxa"/>
              <w:bottom w:w="120" w:type="dxa"/>
              <w:right w:w="120" w:type="dxa"/>
            </w:tcMar>
            <w:vAlign w:val="center"/>
          </w:tcPr>
          <w:p w14:paraId="6DE99F9F" w14:textId="246F3E6A" w:rsidR="00B10A8E" w:rsidRPr="00F2234B" w:rsidRDefault="00B10A8E" w:rsidP="00F2234B">
            <w:pPr>
              <w:spacing w:before="100" w:beforeAutospacing="1" w:after="100" w:afterAutospacing="1" w:line="240" w:lineRule="auto"/>
              <w:rPr>
                <w:rFonts w:ascii="Arial" w:eastAsia="Times New Roman" w:hAnsi="Arial" w:cs="Arial"/>
                <w:sz w:val="20"/>
                <w:szCs w:val="20"/>
                <w:lang w:val="en-AU" w:eastAsia="en-AU"/>
              </w:rPr>
            </w:pPr>
          </w:p>
        </w:tc>
      </w:tr>
    </w:tbl>
    <w:bookmarkEnd w:id="1"/>
    <w:p w14:paraId="537978B9" w14:textId="75ABC6E4" w:rsidR="00F2234B" w:rsidRPr="00F2234B" w:rsidRDefault="00B10A8E" w:rsidP="00F2234B">
      <w:pPr>
        <w:spacing w:before="100" w:beforeAutospacing="1" w:after="240" w:line="240" w:lineRule="auto"/>
        <w:outlineLvl w:val="1"/>
        <w:rPr>
          <w:rFonts w:ascii="Arial" w:eastAsia="Times New Roman" w:hAnsi="Arial" w:cs="Arial"/>
          <w:b/>
          <w:bCs/>
          <w:color w:val="00293C"/>
          <w:sz w:val="20"/>
          <w:szCs w:val="20"/>
          <w:u w:val="single"/>
          <w:lang w:val="en" w:eastAsia="en-AU"/>
        </w:rPr>
      </w:pPr>
      <w:r w:rsidRPr="007679DF">
        <w:rPr>
          <w:rFonts w:ascii="Arial" w:eastAsia="Times New Roman" w:hAnsi="Arial" w:cs="Arial"/>
          <w:b/>
          <w:bCs/>
          <w:color w:val="00293C"/>
          <w:sz w:val="20"/>
          <w:szCs w:val="20"/>
          <w:u w:val="single"/>
          <w:lang w:val="en" w:eastAsia="en-AU"/>
        </w:rPr>
        <w:t>Su</w:t>
      </w:r>
      <w:r w:rsidR="00F2234B" w:rsidRPr="00F2234B">
        <w:rPr>
          <w:rFonts w:ascii="Arial" w:eastAsia="Times New Roman" w:hAnsi="Arial" w:cs="Arial"/>
          <w:b/>
          <w:bCs/>
          <w:color w:val="00293C"/>
          <w:sz w:val="20"/>
          <w:szCs w:val="20"/>
          <w:u w:val="single"/>
          <w:lang w:val="en" w:eastAsia="en-AU"/>
        </w:rPr>
        <w:t>pport for Coronavirus-affected regions and communities</w:t>
      </w:r>
    </w:p>
    <w:p w14:paraId="36FBBC32" w14:textId="5635EBCA" w:rsidR="00F94289" w:rsidRPr="007679DF" w:rsidRDefault="00F94289" w:rsidP="00F94289">
      <w:pPr>
        <w:pStyle w:val="ListParagraph"/>
        <w:numPr>
          <w:ilvl w:val="0"/>
          <w:numId w:val="19"/>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w:t>
      </w:r>
      <w:r w:rsidR="00F2234B" w:rsidRPr="007679DF">
        <w:rPr>
          <w:rFonts w:ascii="Arial" w:eastAsia="Times New Roman" w:hAnsi="Arial" w:cs="Arial"/>
          <w:sz w:val="20"/>
          <w:szCs w:val="20"/>
          <w:lang w:val="en" w:eastAsia="en-AU"/>
        </w:rPr>
        <w:t xml:space="preserve">1 billion to support regions most significantly affected by the Coronavirus outbreak. </w:t>
      </w:r>
    </w:p>
    <w:p w14:paraId="24EEF7B5" w14:textId="07161058" w:rsidR="00F94289" w:rsidRPr="007679DF" w:rsidRDefault="004A295C" w:rsidP="00F94289">
      <w:pPr>
        <w:pStyle w:val="ListParagraph"/>
        <w:numPr>
          <w:ilvl w:val="0"/>
          <w:numId w:val="19"/>
        </w:numPr>
        <w:spacing w:before="100" w:beforeAutospacing="1" w:after="100" w:afterAutospacing="1" w:line="240" w:lineRule="auto"/>
        <w:rPr>
          <w:rFonts w:ascii="Arial" w:eastAsia="Times New Roman" w:hAnsi="Arial" w:cs="Arial"/>
          <w:sz w:val="20"/>
          <w:szCs w:val="20"/>
          <w:lang w:val="en" w:eastAsia="en-AU"/>
        </w:rPr>
      </w:pPr>
      <w:r>
        <w:rPr>
          <w:rFonts w:ascii="Arial" w:eastAsia="Times New Roman" w:hAnsi="Arial" w:cs="Arial"/>
          <w:sz w:val="20"/>
          <w:szCs w:val="20"/>
          <w:lang w:val="en" w:eastAsia="en-AU"/>
        </w:rPr>
        <w:t>Funds</w:t>
      </w:r>
      <w:r w:rsidR="00F2234B" w:rsidRPr="007679DF">
        <w:rPr>
          <w:rFonts w:ascii="Arial" w:eastAsia="Times New Roman" w:hAnsi="Arial" w:cs="Arial"/>
          <w:sz w:val="20"/>
          <w:szCs w:val="20"/>
          <w:lang w:val="en" w:eastAsia="en-AU"/>
        </w:rPr>
        <w:t xml:space="preserve"> will be available to assist during the outbreak and the recovery</w:t>
      </w:r>
    </w:p>
    <w:p w14:paraId="76192F2A" w14:textId="2ECCF8A8" w:rsidR="00F2234B" w:rsidRPr="007679DF" w:rsidRDefault="00F94289" w:rsidP="00F94289">
      <w:pPr>
        <w:pStyle w:val="ListParagraph"/>
        <w:numPr>
          <w:ilvl w:val="0"/>
          <w:numId w:val="19"/>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lastRenderedPageBreak/>
        <w:t>A</w:t>
      </w:r>
      <w:r w:rsidR="00F2234B" w:rsidRPr="007679DF">
        <w:rPr>
          <w:rFonts w:ascii="Arial" w:eastAsia="Times New Roman" w:hAnsi="Arial" w:cs="Arial"/>
          <w:sz w:val="20"/>
          <w:szCs w:val="20"/>
          <w:lang w:val="en" w:eastAsia="en-AU"/>
        </w:rPr>
        <w:t xml:space="preserve">ssisting </w:t>
      </w:r>
      <w:r w:rsidR="009913B3">
        <w:rPr>
          <w:rFonts w:ascii="Arial" w:eastAsia="Times New Roman" w:hAnsi="Arial" w:cs="Arial"/>
          <w:sz w:val="20"/>
          <w:szCs w:val="20"/>
          <w:lang w:val="en" w:eastAsia="en-AU"/>
        </w:rPr>
        <w:t>the</w:t>
      </w:r>
      <w:r w:rsidR="00F2234B" w:rsidRPr="007679DF">
        <w:rPr>
          <w:rFonts w:ascii="Arial" w:eastAsia="Times New Roman" w:hAnsi="Arial" w:cs="Arial"/>
          <w:sz w:val="20"/>
          <w:szCs w:val="20"/>
          <w:lang w:val="en" w:eastAsia="en-AU"/>
        </w:rPr>
        <w:t xml:space="preserve"> airline industry by providing relief from </w:t>
      </w:r>
      <w:proofErr w:type="gramStart"/>
      <w:r w:rsidR="00F2234B" w:rsidRPr="007679DF">
        <w:rPr>
          <w:rFonts w:ascii="Arial" w:eastAsia="Times New Roman" w:hAnsi="Arial" w:cs="Arial"/>
          <w:sz w:val="20"/>
          <w:szCs w:val="20"/>
          <w:lang w:val="en" w:eastAsia="en-AU"/>
        </w:rPr>
        <w:t>a number of</w:t>
      </w:r>
      <w:proofErr w:type="gramEnd"/>
      <w:r w:rsidR="00F2234B" w:rsidRPr="007679DF">
        <w:rPr>
          <w:rFonts w:ascii="Arial" w:eastAsia="Times New Roman" w:hAnsi="Arial" w:cs="Arial"/>
          <w:sz w:val="20"/>
          <w:szCs w:val="20"/>
          <w:lang w:val="en" w:eastAsia="en-AU"/>
        </w:rPr>
        <w:t xml:space="preserve"> taxes and Government charges estimated to total up to $715 million</w:t>
      </w:r>
    </w:p>
    <w:p w14:paraId="3F3355EB" w14:textId="77777777" w:rsidR="00F2234B" w:rsidRPr="00F2234B" w:rsidRDefault="00F2234B" w:rsidP="00F2234B">
      <w:pPr>
        <w:spacing w:before="100" w:beforeAutospacing="1" w:after="100" w:afterAutospacing="1" w:line="240" w:lineRule="auto"/>
        <w:outlineLvl w:val="2"/>
        <w:rPr>
          <w:rFonts w:ascii="Arial" w:eastAsia="Times New Roman" w:hAnsi="Arial" w:cs="Arial"/>
          <w:b/>
          <w:bCs/>
          <w:color w:val="00293C"/>
          <w:sz w:val="20"/>
          <w:szCs w:val="20"/>
          <w:lang w:val="en" w:eastAsia="en-AU"/>
        </w:rPr>
      </w:pPr>
      <w:r w:rsidRPr="00F2234B">
        <w:rPr>
          <w:rFonts w:ascii="Arial" w:eastAsia="Times New Roman" w:hAnsi="Arial" w:cs="Arial"/>
          <w:b/>
          <w:bCs/>
          <w:color w:val="00293C"/>
          <w:sz w:val="20"/>
          <w:szCs w:val="20"/>
          <w:lang w:val="en" w:eastAsia="en-AU"/>
        </w:rPr>
        <w:t>Fact sheet</w:t>
      </w:r>
    </w:p>
    <w:tbl>
      <w:tblPr>
        <w:tblW w:w="0" w:type="auto"/>
        <w:tblCellMar>
          <w:top w:w="15" w:type="dxa"/>
          <w:left w:w="15" w:type="dxa"/>
          <w:bottom w:w="15" w:type="dxa"/>
          <w:right w:w="15" w:type="dxa"/>
        </w:tblCellMar>
        <w:tblLook w:val="04A0" w:firstRow="1" w:lastRow="0" w:firstColumn="1" w:lastColumn="0" w:noHBand="0" w:noVBand="1"/>
      </w:tblPr>
      <w:tblGrid>
        <w:gridCol w:w="630"/>
        <w:gridCol w:w="4865"/>
      </w:tblGrid>
      <w:tr w:rsidR="00F2234B" w:rsidRPr="00F2234B" w14:paraId="0D86F6AF" w14:textId="77777777" w:rsidTr="00F2234B">
        <w:tc>
          <w:tcPr>
            <w:tcW w:w="0" w:type="auto"/>
            <w:shd w:val="clear" w:color="auto" w:fill="8ECCC8"/>
            <w:tcMar>
              <w:top w:w="120" w:type="dxa"/>
              <w:left w:w="120" w:type="dxa"/>
              <w:bottom w:w="120" w:type="dxa"/>
              <w:right w:w="120" w:type="dxa"/>
            </w:tcMar>
            <w:vAlign w:val="center"/>
            <w:hideMark/>
          </w:tcPr>
          <w:p w14:paraId="2F73F55C" w14:textId="77777777" w:rsidR="00F2234B" w:rsidRPr="00F2234B" w:rsidRDefault="00F2234B" w:rsidP="00F2234B">
            <w:pPr>
              <w:spacing w:after="0" w:line="240" w:lineRule="auto"/>
              <w:rPr>
                <w:rFonts w:ascii="Arial" w:eastAsia="Times New Roman" w:hAnsi="Arial" w:cs="Arial"/>
                <w:sz w:val="20"/>
                <w:szCs w:val="20"/>
                <w:lang w:val="en-AU" w:eastAsia="en-AU"/>
              </w:rPr>
            </w:pPr>
            <w:r w:rsidRPr="00F2234B">
              <w:rPr>
                <w:rFonts w:ascii="Arial" w:eastAsia="Times New Roman" w:hAnsi="Arial" w:cs="Arial"/>
                <w:noProof/>
                <w:sz w:val="20"/>
                <w:szCs w:val="20"/>
                <w:lang w:val="en-AU" w:eastAsia="en-AU"/>
              </w:rPr>
              <w:drawing>
                <wp:inline distT="0" distB="0" distL="0" distR="0" wp14:anchorId="7423BC5D" wp14:editId="19FE291C">
                  <wp:extent cx="238125" cy="295275"/>
                  <wp:effectExtent l="0" t="0" r="9525" b="9525"/>
                  <wp:docPr id="7" name="Picture 7"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95275"/>
                          </a:xfrm>
                          <a:prstGeom prst="rect">
                            <a:avLst/>
                          </a:prstGeom>
                          <a:noFill/>
                          <a:ln>
                            <a:noFill/>
                          </a:ln>
                        </pic:spPr>
                      </pic:pic>
                    </a:graphicData>
                  </a:graphic>
                </wp:inline>
              </w:drawing>
            </w:r>
          </w:p>
        </w:tc>
        <w:tc>
          <w:tcPr>
            <w:tcW w:w="0" w:type="auto"/>
            <w:shd w:val="clear" w:color="auto" w:fill="F3F3F3"/>
            <w:tcMar>
              <w:top w:w="120" w:type="dxa"/>
              <w:left w:w="120" w:type="dxa"/>
              <w:bottom w:w="120" w:type="dxa"/>
              <w:right w:w="120" w:type="dxa"/>
            </w:tcMar>
            <w:vAlign w:val="center"/>
            <w:hideMark/>
          </w:tcPr>
          <w:p w14:paraId="0E988DDC" w14:textId="77777777" w:rsidR="00F2234B" w:rsidRPr="00F2234B" w:rsidRDefault="00121AA2" w:rsidP="00F2234B">
            <w:pPr>
              <w:spacing w:before="100" w:beforeAutospacing="1" w:after="100" w:afterAutospacing="1" w:line="240" w:lineRule="auto"/>
              <w:rPr>
                <w:rFonts w:ascii="Arial" w:eastAsia="Times New Roman" w:hAnsi="Arial" w:cs="Arial"/>
                <w:sz w:val="20"/>
                <w:szCs w:val="20"/>
                <w:lang w:val="en-AU" w:eastAsia="en-AU"/>
              </w:rPr>
            </w:pPr>
            <w:hyperlink r:id="rId14" w:history="1">
              <w:r w:rsidR="00F2234B" w:rsidRPr="00F2234B">
                <w:rPr>
                  <w:rFonts w:ascii="Arial" w:eastAsia="Times New Roman" w:hAnsi="Arial" w:cs="Arial"/>
                  <w:color w:val="0000FF"/>
                  <w:sz w:val="20"/>
                  <w:szCs w:val="20"/>
                  <w:u w:val="single"/>
                  <w:lang w:val="en-AU" w:eastAsia="en-AU"/>
                </w:rPr>
                <w:t>Assistance for severely affected regions and sectors</w:t>
              </w:r>
            </w:hyperlink>
          </w:p>
        </w:tc>
      </w:tr>
    </w:tbl>
    <w:p w14:paraId="0DB24F2D" w14:textId="77777777" w:rsidR="00F2234B" w:rsidRPr="00F2234B" w:rsidRDefault="00F2234B" w:rsidP="00F2234B">
      <w:pPr>
        <w:spacing w:before="100" w:beforeAutospacing="1" w:after="240" w:line="240" w:lineRule="auto"/>
        <w:outlineLvl w:val="1"/>
        <w:rPr>
          <w:rFonts w:ascii="Arial" w:eastAsia="Times New Roman" w:hAnsi="Arial" w:cs="Arial"/>
          <w:b/>
          <w:bCs/>
          <w:color w:val="00293C"/>
          <w:sz w:val="20"/>
          <w:szCs w:val="20"/>
          <w:u w:val="single"/>
          <w:lang w:val="en" w:eastAsia="en-AU"/>
        </w:rPr>
      </w:pPr>
      <w:r w:rsidRPr="00F2234B">
        <w:rPr>
          <w:rFonts w:ascii="Arial" w:eastAsia="Times New Roman" w:hAnsi="Arial" w:cs="Arial"/>
          <w:b/>
          <w:bCs/>
          <w:color w:val="00293C"/>
          <w:sz w:val="20"/>
          <w:szCs w:val="20"/>
          <w:u w:val="single"/>
          <w:lang w:val="en" w:eastAsia="en-AU"/>
        </w:rPr>
        <w:t>Coronavirus Business Liaison Unit</w:t>
      </w:r>
    </w:p>
    <w:p w14:paraId="0C941C49" w14:textId="2FA21786" w:rsidR="00F2234B" w:rsidRPr="007679DF" w:rsidRDefault="00F2234B" w:rsidP="007679DF">
      <w:pPr>
        <w:pStyle w:val="ListParagraph"/>
        <w:numPr>
          <w:ilvl w:val="0"/>
          <w:numId w:val="23"/>
        </w:num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 xml:space="preserve">A </w:t>
      </w:r>
      <w:hyperlink r:id="rId15" w:history="1">
        <w:r w:rsidRPr="007679DF">
          <w:rPr>
            <w:rFonts w:ascii="Arial" w:eastAsia="Times New Roman" w:hAnsi="Arial" w:cs="Arial"/>
            <w:color w:val="0000FF"/>
            <w:sz w:val="20"/>
            <w:szCs w:val="20"/>
            <w:u w:val="single"/>
            <w:lang w:val="en" w:eastAsia="en-AU"/>
          </w:rPr>
          <w:t>Coronavirus Business Liaison Unit</w:t>
        </w:r>
      </w:hyperlink>
      <w:r w:rsidRPr="007679DF">
        <w:rPr>
          <w:rFonts w:ascii="Arial" w:eastAsia="Times New Roman" w:hAnsi="Arial" w:cs="Arial"/>
          <w:sz w:val="20"/>
          <w:szCs w:val="20"/>
          <w:lang w:val="en" w:eastAsia="en-AU"/>
        </w:rPr>
        <w:t xml:space="preserve"> has been established within</w:t>
      </w:r>
      <w:r w:rsidR="009E1553">
        <w:rPr>
          <w:rFonts w:ascii="Arial" w:eastAsia="Times New Roman" w:hAnsi="Arial" w:cs="Arial"/>
          <w:sz w:val="20"/>
          <w:szCs w:val="20"/>
          <w:lang w:val="en" w:eastAsia="en-AU"/>
        </w:rPr>
        <w:t xml:space="preserve"> </w:t>
      </w:r>
      <w:r w:rsidRPr="007679DF">
        <w:rPr>
          <w:rFonts w:ascii="Arial" w:eastAsia="Times New Roman" w:hAnsi="Arial" w:cs="Arial"/>
          <w:sz w:val="20"/>
          <w:szCs w:val="20"/>
          <w:lang w:val="en" w:eastAsia="en-AU"/>
        </w:rPr>
        <w:t>Treasury to engage with business on a regular basis and provide updates to government on crucial issues</w:t>
      </w:r>
    </w:p>
    <w:p w14:paraId="23BBCAD8" w14:textId="76617A9C" w:rsidR="00B10A8E" w:rsidRPr="007679DF" w:rsidRDefault="00B10A8E" w:rsidP="00B10A8E">
      <w:pPr>
        <w:spacing w:after="0" w:line="240" w:lineRule="auto"/>
        <w:ind w:left="720"/>
        <w:rPr>
          <w:rFonts w:ascii="Arial" w:eastAsia="Times New Roman" w:hAnsi="Arial" w:cs="Arial"/>
          <w:sz w:val="20"/>
          <w:szCs w:val="20"/>
          <w:lang w:val="en" w:eastAsia="en-AU"/>
        </w:rPr>
      </w:pPr>
    </w:p>
    <w:p w14:paraId="56AA513E" w14:textId="0C40FFA4" w:rsidR="00B10A8E" w:rsidRPr="00F2234B" w:rsidRDefault="00B10A8E" w:rsidP="00B10A8E">
      <w:pPr>
        <w:spacing w:after="0" w:line="240" w:lineRule="auto"/>
        <w:rPr>
          <w:rFonts w:ascii="Arial" w:eastAsia="Times New Roman" w:hAnsi="Arial" w:cs="Arial"/>
          <w:b/>
          <w:bCs/>
          <w:sz w:val="32"/>
          <w:szCs w:val="32"/>
          <w:lang w:val="en" w:eastAsia="en-AU"/>
        </w:rPr>
      </w:pPr>
      <w:r w:rsidRPr="007679DF">
        <w:rPr>
          <w:rFonts w:ascii="Arial" w:eastAsia="Times New Roman" w:hAnsi="Arial" w:cs="Arial"/>
          <w:b/>
          <w:bCs/>
          <w:sz w:val="32"/>
          <w:szCs w:val="32"/>
          <w:lang w:val="en" w:eastAsia="en-AU"/>
        </w:rPr>
        <w:t>Assistance from Banks and ATO</w:t>
      </w:r>
    </w:p>
    <w:p w14:paraId="2C0B690F" w14:textId="77777777" w:rsidR="007679DF" w:rsidRPr="007679DF" w:rsidRDefault="00490E20" w:rsidP="00B10A8E">
      <w:pPr>
        <w:spacing w:before="100" w:beforeAutospacing="1" w:after="100" w:afterAutospacing="1" w:line="240" w:lineRule="auto"/>
        <w:rPr>
          <w:rFonts w:ascii="Arial" w:hAnsi="Arial" w:cs="Arial"/>
          <w:color w:val="262626"/>
          <w:sz w:val="20"/>
          <w:szCs w:val="20"/>
          <w:u w:val="single"/>
          <w:lang w:val="en"/>
        </w:rPr>
      </w:pPr>
      <w:r w:rsidRPr="007679DF">
        <w:rPr>
          <w:rStyle w:val="Strong"/>
          <w:rFonts w:ascii="Arial" w:hAnsi="Arial" w:cs="Arial"/>
          <w:color w:val="262626"/>
          <w:sz w:val="20"/>
          <w:szCs w:val="20"/>
          <w:u w:val="single"/>
          <w:lang w:val="en"/>
        </w:rPr>
        <w:t>Tax payments</w:t>
      </w:r>
    </w:p>
    <w:p w14:paraId="2D2F8D16" w14:textId="086C1DD3" w:rsidR="00B10A8E" w:rsidRPr="004341CA" w:rsidRDefault="00490E20" w:rsidP="0068710F">
      <w:pPr>
        <w:rPr>
          <w:rFonts w:ascii="Arial" w:hAnsi="Arial" w:cs="Arial"/>
          <w:sz w:val="20"/>
          <w:szCs w:val="20"/>
        </w:rPr>
      </w:pPr>
      <w:r w:rsidRPr="004341CA">
        <w:rPr>
          <w:rFonts w:ascii="Arial" w:hAnsi="Arial" w:cs="Arial"/>
          <w:sz w:val="20"/>
          <w:szCs w:val="20"/>
        </w:rPr>
        <w:t>These can be deferred, contact the Australian Taxation Office.</w:t>
      </w:r>
      <w:r w:rsidR="00B10A8E" w:rsidRPr="004341CA">
        <w:rPr>
          <w:rFonts w:ascii="Arial" w:hAnsi="Arial" w:cs="Arial"/>
          <w:sz w:val="20"/>
          <w:szCs w:val="20"/>
        </w:rPr>
        <w:t xml:space="preserve"> The ATO will continue to update their </w:t>
      </w:r>
      <w:hyperlink r:id="rId16" w:history="1">
        <w:r w:rsidR="00B10A8E" w:rsidRPr="004341CA">
          <w:rPr>
            <w:rStyle w:val="Hyperlink"/>
            <w:rFonts w:ascii="Arial" w:hAnsi="Arial" w:cs="Arial"/>
            <w:sz w:val="20"/>
            <w:szCs w:val="20"/>
          </w:rPr>
          <w:t>website</w:t>
        </w:r>
      </w:hyperlink>
      <w:r w:rsidR="00B10A8E" w:rsidRPr="004341CA">
        <w:rPr>
          <w:rFonts w:ascii="Arial" w:hAnsi="Arial" w:cs="Arial"/>
          <w:sz w:val="20"/>
          <w:szCs w:val="20"/>
        </w:rPr>
        <w:t xml:space="preserve"> on advice to business</w:t>
      </w:r>
      <w:r w:rsidR="009913B3">
        <w:rPr>
          <w:rFonts w:ascii="Arial" w:hAnsi="Arial" w:cs="Arial"/>
          <w:sz w:val="20"/>
          <w:szCs w:val="20"/>
        </w:rPr>
        <w:t>.</w:t>
      </w:r>
    </w:p>
    <w:p w14:paraId="5CF02CD3" w14:textId="77777777" w:rsidR="007679DF" w:rsidRPr="00991701" w:rsidRDefault="00490E20" w:rsidP="00991701">
      <w:pPr>
        <w:spacing w:before="100" w:beforeAutospacing="1" w:after="100" w:afterAutospacing="1" w:line="240" w:lineRule="auto"/>
        <w:rPr>
          <w:rStyle w:val="Strong"/>
        </w:rPr>
      </w:pPr>
      <w:r w:rsidRPr="004A295C">
        <w:rPr>
          <w:rStyle w:val="Strong"/>
          <w:rFonts w:ascii="Arial" w:hAnsi="Arial" w:cs="Arial"/>
          <w:color w:val="262626"/>
          <w:sz w:val="20"/>
          <w:szCs w:val="20"/>
          <w:u w:val="single"/>
          <w:lang w:val="en"/>
        </w:rPr>
        <w:t>Business loans</w:t>
      </w:r>
    </w:p>
    <w:p w14:paraId="59BC7A2C" w14:textId="4A0473AF" w:rsidR="007679DF" w:rsidRPr="00991701" w:rsidRDefault="00490E20" w:rsidP="00991701">
      <w:pPr>
        <w:pStyle w:val="ListParagraph"/>
        <w:numPr>
          <w:ilvl w:val="0"/>
          <w:numId w:val="23"/>
        </w:numPr>
        <w:spacing w:before="100" w:beforeAutospacing="1" w:after="100" w:afterAutospacing="1" w:line="240" w:lineRule="auto"/>
        <w:rPr>
          <w:rFonts w:ascii="Arial" w:eastAsia="Times New Roman" w:hAnsi="Arial" w:cs="Arial"/>
          <w:sz w:val="20"/>
          <w:szCs w:val="20"/>
          <w:lang w:val="en" w:eastAsia="en-AU"/>
        </w:rPr>
      </w:pPr>
      <w:r w:rsidRPr="00991701">
        <w:rPr>
          <w:rFonts w:ascii="Arial" w:eastAsia="Times New Roman" w:hAnsi="Arial" w:cs="Arial"/>
          <w:sz w:val="20"/>
          <w:szCs w:val="20"/>
          <w:lang w:val="en" w:eastAsia="en-AU"/>
        </w:rPr>
        <w:t>An assistance package of more than $100 billion will be provided</w:t>
      </w:r>
    </w:p>
    <w:p w14:paraId="73C61A2E" w14:textId="2AD4503E" w:rsidR="00490E20" w:rsidRPr="00991701" w:rsidRDefault="00490E20" w:rsidP="00991701">
      <w:pPr>
        <w:pStyle w:val="ListParagraph"/>
        <w:numPr>
          <w:ilvl w:val="0"/>
          <w:numId w:val="23"/>
        </w:numPr>
        <w:spacing w:before="100" w:beforeAutospacing="1" w:after="100" w:afterAutospacing="1" w:line="240" w:lineRule="auto"/>
        <w:rPr>
          <w:rFonts w:ascii="Arial" w:eastAsia="Times New Roman" w:hAnsi="Arial" w:cs="Arial"/>
          <w:sz w:val="20"/>
          <w:szCs w:val="20"/>
          <w:lang w:val="en" w:eastAsia="en-AU"/>
        </w:rPr>
      </w:pPr>
      <w:r w:rsidRPr="00991701">
        <w:rPr>
          <w:rFonts w:ascii="Arial" w:eastAsia="Times New Roman" w:hAnsi="Arial" w:cs="Arial"/>
          <w:sz w:val="20"/>
          <w:szCs w:val="20"/>
          <w:lang w:val="en" w:eastAsia="en-AU"/>
        </w:rPr>
        <w:t>Australian banks will defer loan repayments. Packages include the pausing of loan repayments and interest charges for six months</w:t>
      </w:r>
    </w:p>
    <w:p w14:paraId="11E751F9" w14:textId="49232D9A" w:rsidR="00490E20" w:rsidRPr="007679DF" w:rsidRDefault="00490E20" w:rsidP="004A295C">
      <w:pPr>
        <w:pStyle w:val="NormalWeb"/>
        <w:spacing w:line="330" w:lineRule="atLeast"/>
        <w:rPr>
          <w:rFonts w:ascii="Arial" w:hAnsi="Arial" w:cs="Arial"/>
          <w:color w:val="262626"/>
          <w:sz w:val="20"/>
          <w:szCs w:val="20"/>
          <w:lang w:val="en"/>
        </w:rPr>
      </w:pPr>
      <w:r w:rsidRPr="007679DF">
        <w:rPr>
          <w:rStyle w:val="Strong"/>
          <w:rFonts w:ascii="Arial" w:hAnsi="Arial" w:cs="Arial"/>
          <w:color w:val="262626"/>
          <w:sz w:val="20"/>
          <w:szCs w:val="20"/>
          <w:lang w:val="en"/>
        </w:rPr>
        <w:t>HOW CAN I GET ASSISTANCE FROM MY BANK?</w:t>
      </w:r>
    </w:p>
    <w:p w14:paraId="7240694A" w14:textId="1D5F0A35" w:rsidR="00490E20" w:rsidRPr="007679DF" w:rsidRDefault="00490E20" w:rsidP="005819FB">
      <w:pPr>
        <w:pStyle w:val="NormalWeb"/>
        <w:numPr>
          <w:ilvl w:val="0"/>
          <w:numId w:val="39"/>
        </w:numPr>
        <w:spacing w:line="330" w:lineRule="atLeast"/>
        <w:rPr>
          <w:rFonts w:ascii="Arial" w:hAnsi="Arial" w:cs="Arial"/>
          <w:color w:val="262626"/>
          <w:sz w:val="20"/>
          <w:szCs w:val="20"/>
          <w:lang w:val="en"/>
        </w:rPr>
      </w:pPr>
      <w:r w:rsidRPr="0068710F">
        <w:rPr>
          <w:rFonts w:ascii="Arial" w:hAnsi="Arial" w:cs="Arial"/>
          <w:color w:val="262626"/>
          <w:sz w:val="20"/>
          <w:szCs w:val="20"/>
          <w:lang w:val="en"/>
        </w:rPr>
        <w:t>Any business that has not been contacted should call their bank to apply for assistance. Be patient as there could be an influx of people seeking help</w:t>
      </w:r>
    </w:p>
    <w:p w14:paraId="2C141FB0" w14:textId="77777777" w:rsidR="00490E20" w:rsidRPr="007679DF" w:rsidRDefault="00490E20" w:rsidP="004A295C">
      <w:pPr>
        <w:pStyle w:val="NormalWeb"/>
        <w:spacing w:line="330" w:lineRule="atLeast"/>
        <w:rPr>
          <w:rFonts w:ascii="Arial" w:hAnsi="Arial" w:cs="Arial"/>
          <w:color w:val="262626"/>
          <w:sz w:val="20"/>
          <w:szCs w:val="20"/>
          <w:lang w:val="en"/>
        </w:rPr>
      </w:pPr>
      <w:r w:rsidRPr="007679DF">
        <w:rPr>
          <w:rStyle w:val="Strong"/>
          <w:rFonts w:ascii="Arial" w:hAnsi="Arial" w:cs="Arial"/>
          <w:color w:val="262626"/>
          <w:sz w:val="20"/>
          <w:szCs w:val="20"/>
          <w:lang w:val="en"/>
        </w:rPr>
        <w:t>WHAT HAPPENS AT THE END OF THE DEFERRAL PERIOD OF REPAYMENTS AND INTEREST CHARGES?</w:t>
      </w:r>
    </w:p>
    <w:p w14:paraId="1B107AAE" w14:textId="1D784AA5" w:rsidR="00490E20" w:rsidRPr="00991701" w:rsidRDefault="00490E20" w:rsidP="005819FB">
      <w:pPr>
        <w:pStyle w:val="NormalWeb"/>
        <w:numPr>
          <w:ilvl w:val="0"/>
          <w:numId w:val="39"/>
        </w:numPr>
        <w:spacing w:line="330" w:lineRule="atLeast"/>
        <w:rPr>
          <w:rFonts w:ascii="Arial" w:hAnsi="Arial" w:cs="Arial"/>
          <w:color w:val="262626"/>
          <w:sz w:val="20"/>
          <w:szCs w:val="20"/>
          <w:lang w:val="en"/>
        </w:rPr>
      </w:pPr>
      <w:r w:rsidRPr="0068710F">
        <w:rPr>
          <w:rFonts w:ascii="Arial" w:hAnsi="Arial" w:cs="Arial"/>
          <w:color w:val="262626"/>
          <w:sz w:val="20"/>
          <w:szCs w:val="20"/>
          <w:lang w:val="en"/>
        </w:rPr>
        <w:t xml:space="preserve">Businesses will not be required to pay the deferred interest in a lump sum. Either the term of the loan will be </w:t>
      </w:r>
      <w:proofErr w:type="gramStart"/>
      <w:r w:rsidRPr="0068710F">
        <w:rPr>
          <w:rFonts w:ascii="Arial" w:hAnsi="Arial" w:cs="Arial"/>
          <w:color w:val="262626"/>
          <w:sz w:val="20"/>
          <w:szCs w:val="20"/>
          <w:lang w:val="en"/>
        </w:rPr>
        <w:t>extended</w:t>
      </w:r>
      <w:proofErr w:type="gramEnd"/>
      <w:r w:rsidRPr="0068710F">
        <w:rPr>
          <w:rFonts w:ascii="Arial" w:hAnsi="Arial" w:cs="Arial"/>
          <w:color w:val="262626"/>
          <w:sz w:val="20"/>
          <w:szCs w:val="20"/>
          <w:lang w:val="en"/>
        </w:rPr>
        <w:t xml:space="preserve"> or the level of loan repayments will be increased. You can also extend your loan period</w:t>
      </w:r>
    </w:p>
    <w:p w14:paraId="6819A30E" w14:textId="459928D6" w:rsidR="009E1553" w:rsidRPr="0068710F" w:rsidRDefault="009E1553" w:rsidP="0068710F">
      <w:pPr>
        <w:pStyle w:val="NormalWeb"/>
        <w:spacing w:line="330" w:lineRule="atLeast"/>
        <w:rPr>
          <w:rFonts w:ascii="Arial" w:hAnsi="Arial" w:cs="Arial"/>
          <w:b/>
          <w:bCs/>
          <w:color w:val="262626"/>
          <w:sz w:val="20"/>
          <w:szCs w:val="20"/>
          <w:lang w:val="en"/>
        </w:rPr>
      </w:pPr>
      <w:r w:rsidRPr="005819FB">
        <w:rPr>
          <w:rFonts w:ascii="Arial" w:hAnsi="Arial" w:cs="Arial"/>
          <w:color w:val="262626"/>
          <w:sz w:val="20"/>
          <w:szCs w:val="20"/>
          <w:lang w:val="en"/>
        </w:rPr>
        <w:t>More information</w:t>
      </w:r>
      <w:r w:rsidR="005819FB" w:rsidRPr="005819FB">
        <w:rPr>
          <w:rFonts w:ascii="Arial" w:hAnsi="Arial" w:cs="Arial"/>
          <w:color w:val="262626"/>
          <w:sz w:val="20"/>
          <w:szCs w:val="20"/>
          <w:lang w:val="en"/>
        </w:rPr>
        <w:t xml:space="preserve"> con</w:t>
      </w:r>
      <w:r w:rsidRPr="005819FB">
        <w:rPr>
          <w:rFonts w:ascii="Arial" w:hAnsi="Arial" w:cs="Arial"/>
          <w:color w:val="262626"/>
          <w:sz w:val="20"/>
          <w:szCs w:val="20"/>
          <w:lang w:val="en"/>
        </w:rPr>
        <w:t>tact the Financial Hardships team of your own bank</w:t>
      </w:r>
      <w:r w:rsidR="005819FB">
        <w:rPr>
          <w:rFonts w:ascii="Arial" w:hAnsi="Arial" w:cs="Arial"/>
          <w:color w:val="262626"/>
          <w:sz w:val="20"/>
          <w:szCs w:val="20"/>
          <w:lang w:val="en"/>
        </w:rPr>
        <w:t xml:space="preserve"> </w:t>
      </w:r>
      <w:hyperlink r:id="rId17" w:history="1">
        <w:r w:rsidR="0068710F" w:rsidRPr="0068710F">
          <w:rPr>
            <w:rStyle w:val="Hyperlink"/>
            <w:rFonts w:ascii="Arial" w:hAnsi="Arial" w:cs="Arial"/>
            <w:b/>
            <w:bCs/>
            <w:sz w:val="20"/>
            <w:szCs w:val="20"/>
            <w:lang w:val="en"/>
          </w:rPr>
          <w:t>Click here</w:t>
        </w:r>
      </w:hyperlink>
    </w:p>
    <w:p w14:paraId="623F3396" w14:textId="12653E10" w:rsidR="00490E20" w:rsidRPr="004341CA" w:rsidRDefault="00490E20" w:rsidP="0068710F">
      <w:pPr>
        <w:spacing w:before="100" w:beforeAutospacing="1" w:after="100" w:afterAutospacing="1" w:line="240" w:lineRule="auto"/>
        <w:rPr>
          <w:rFonts w:ascii="Arial" w:eastAsia="Times New Roman" w:hAnsi="Arial" w:cs="Arial"/>
          <w:sz w:val="20"/>
          <w:szCs w:val="20"/>
          <w:lang w:val="en" w:eastAsia="en-AU"/>
        </w:rPr>
      </w:pPr>
      <w:r w:rsidRPr="004341CA">
        <w:rPr>
          <w:rFonts w:ascii="Arial" w:eastAsia="Times New Roman" w:hAnsi="Arial" w:cs="Arial"/>
          <w:b/>
          <w:bCs/>
          <w:sz w:val="20"/>
          <w:szCs w:val="20"/>
          <w:lang w:eastAsia="en-AU"/>
        </w:rPr>
        <w:t>HOW CAN BUSINESSES KEEP THEIR COSTS DOWN?</w:t>
      </w:r>
    </w:p>
    <w:p w14:paraId="2DAADB2F" w14:textId="2809DD37" w:rsidR="00490E20" w:rsidRPr="005819FB" w:rsidRDefault="00490E20" w:rsidP="005819FB">
      <w:pPr>
        <w:pStyle w:val="ListParagraph"/>
        <w:numPr>
          <w:ilvl w:val="0"/>
          <w:numId w:val="39"/>
        </w:numPr>
        <w:spacing w:before="100" w:beforeAutospacing="1" w:after="100" w:afterAutospacing="1" w:line="240" w:lineRule="auto"/>
        <w:rPr>
          <w:rFonts w:ascii="Arial" w:eastAsia="Times New Roman" w:hAnsi="Arial" w:cs="Arial"/>
          <w:sz w:val="20"/>
          <w:szCs w:val="20"/>
          <w:lang w:val="en" w:eastAsia="en-AU"/>
        </w:rPr>
      </w:pPr>
      <w:r w:rsidRPr="005819FB">
        <w:rPr>
          <w:rFonts w:ascii="Arial" w:eastAsia="Times New Roman" w:hAnsi="Arial" w:cs="Arial"/>
          <w:sz w:val="20"/>
          <w:szCs w:val="20"/>
          <w:lang w:val="en" w:eastAsia="en-AU"/>
        </w:rPr>
        <w:t>Look at costs including staffing levels, electricity bills and rent charges and see if any reductions can be given. Speak to people including your landlord, energy provider and accountant</w:t>
      </w:r>
    </w:p>
    <w:p w14:paraId="3F115697" w14:textId="4EAF4812" w:rsidR="00870C9A" w:rsidRDefault="00870C9A" w:rsidP="006152F1">
      <w:pPr>
        <w:pStyle w:val="NormalWeb"/>
        <w:rPr>
          <w:rFonts w:ascii="Arial" w:hAnsi="Arial" w:cs="Arial"/>
          <w:b/>
          <w:bCs/>
          <w:sz w:val="32"/>
          <w:szCs w:val="32"/>
        </w:rPr>
      </w:pPr>
      <w:r w:rsidRPr="007679DF">
        <w:rPr>
          <w:rFonts w:ascii="Arial" w:hAnsi="Arial" w:cs="Arial"/>
          <w:sz w:val="20"/>
          <w:szCs w:val="20"/>
        </w:rPr>
        <w:lastRenderedPageBreak/>
        <w:br/>
      </w:r>
      <w:r w:rsidRPr="007679DF">
        <w:rPr>
          <w:rFonts w:ascii="Arial" w:hAnsi="Arial" w:cs="Arial"/>
          <w:b/>
          <w:bCs/>
          <w:sz w:val="32"/>
          <w:szCs w:val="32"/>
        </w:rPr>
        <w:t>State Sup</w:t>
      </w:r>
      <w:r w:rsidR="0058244D">
        <w:rPr>
          <w:rFonts w:ascii="Arial" w:hAnsi="Arial" w:cs="Arial"/>
          <w:b/>
          <w:bCs/>
          <w:sz w:val="32"/>
          <w:szCs w:val="32"/>
        </w:rPr>
        <w:t>p</w:t>
      </w:r>
      <w:r w:rsidRPr="007679DF">
        <w:rPr>
          <w:rFonts w:ascii="Arial" w:hAnsi="Arial" w:cs="Arial"/>
          <w:b/>
          <w:bCs/>
          <w:sz w:val="32"/>
          <w:szCs w:val="32"/>
        </w:rPr>
        <w:t>ort</w:t>
      </w:r>
    </w:p>
    <w:p w14:paraId="4326C18F" w14:textId="59384D20" w:rsidR="00836890" w:rsidRDefault="00836890" w:rsidP="00836890">
      <w:pPr>
        <w:spacing w:before="100" w:beforeAutospacing="1" w:after="100" w:afterAutospacing="1" w:line="240" w:lineRule="auto"/>
        <w:rPr>
          <w:rFonts w:ascii="Arial" w:eastAsia="Times New Roman" w:hAnsi="Arial" w:cs="Arial"/>
          <w:sz w:val="20"/>
          <w:szCs w:val="20"/>
          <w:lang w:val="en" w:eastAsia="en-AU"/>
        </w:rPr>
      </w:pPr>
      <w:r w:rsidRPr="007679DF">
        <w:rPr>
          <w:rFonts w:ascii="Arial" w:eastAsia="Times New Roman" w:hAnsi="Arial" w:cs="Arial"/>
          <w:sz w:val="20"/>
          <w:szCs w:val="20"/>
          <w:lang w:val="en" w:eastAsia="en-AU"/>
        </w:rPr>
        <w:t xml:space="preserve">For more information on financial assistance, eligibility and timing for the </w:t>
      </w:r>
      <w:r>
        <w:rPr>
          <w:rFonts w:ascii="Arial" w:eastAsia="Times New Roman" w:hAnsi="Arial" w:cs="Arial"/>
          <w:sz w:val="20"/>
          <w:szCs w:val="20"/>
          <w:lang w:val="en" w:eastAsia="en-AU"/>
        </w:rPr>
        <w:t>State</w:t>
      </w:r>
      <w:r w:rsidRPr="007679DF">
        <w:rPr>
          <w:rFonts w:ascii="Arial" w:eastAsia="Times New Roman" w:hAnsi="Arial" w:cs="Arial"/>
          <w:sz w:val="20"/>
          <w:szCs w:val="20"/>
          <w:lang w:val="en" w:eastAsia="en-AU"/>
        </w:rPr>
        <w:t xml:space="preserve"> government support for businesses, visit </w:t>
      </w:r>
      <w:r w:rsidR="00991701">
        <w:rPr>
          <w:rFonts w:ascii="Arial" w:eastAsia="Times New Roman" w:hAnsi="Arial" w:cs="Arial"/>
          <w:sz w:val="20"/>
          <w:szCs w:val="20"/>
          <w:lang w:val="en" w:eastAsia="en-AU"/>
        </w:rPr>
        <w:t xml:space="preserve"> </w:t>
      </w:r>
      <w:hyperlink r:id="rId18" w:history="1">
        <w:r w:rsidR="00991701" w:rsidRPr="00991701">
          <w:rPr>
            <w:rStyle w:val="Hyperlink"/>
            <w:rFonts w:ascii="Arial" w:eastAsia="Times New Roman" w:hAnsi="Arial" w:cs="Arial"/>
            <w:sz w:val="20"/>
            <w:szCs w:val="20"/>
            <w:lang w:val="en" w:eastAsia="en-AU"/>
          </w:rPr>
          <w:t>here</w:t>
        </w:r>
      </w:hyperlink>
    </w:p>
    <w:p w14:paraId="391C2CA9" w14:textId="7CD1EDA4" w:rsidR="00991701" w:rsidRPr="00991701" w:rsidRDefault="00991701" w:rsidP="006152F1">
      <w:pPr>
        <w:pStyle w:val="NormalWeb"/>
        <w:rPr>
          <w:rFonts w:ascii="Arial" w:hAnsi="Arial" w:cs="Arial"/>
          <w:b/>
          <w:bCs/>
          <w:sz w:val="20"/>
          <w:szCs w:val="20"/>
          <w:u w:val="single"/>
        </w:rPr>
      </w:pPr>
      <w:r w:rsidRPr="00991701">
        <w:rPr>
          <w:rFonts w:ascii="Arial" w:hAnsi="Arial" w:cs="Arial"/>
          <w:b/>
          <w:bCs/>
          <w:sz w:val="20"/>
          <w:szCs w:val="20"/>
          <w:u w:val="single"/>
        </w:rPr>
        <w:t>Immediate Industry Recovery Package</w:t>
      </w:r>
    </w:p>
    <w:p w14:paraId="3555AF52" w14:textId="3634281D" w:rsidR="007679DF" w:rsidRPr="002B5DA6" w:rsidRDefault="002B5DA6" w:rsidP="002B5DA6">
      <w:pPr>
        <w:pStyle w:val="ListParagraph"/>
        <w:numPr>
          <w:ilvl w:val="0"/>
          <w:numId w:val="25"/>
        </w:numPr>
        <w:spacing w:after="100" w:afterAutospacing="1" w:line="240" w:lineRule="auto"/>
        <w:rPr>
          <w:rFonts w:ascii="Arial" w:eastAsia="Times New Roman" w:hAnsi="Arial" w:cs="Arial"/>
          <w:color w:val="212529"/>
          <w:sz w:val="20"/>
          <w:szCs w:val="20"/>
          <w:lang w:val="en" w:eastAsia="en-AU"/>
        </w:rPr>
      </w:pPr>
      <w:r w:rsidRPr="002B5DA6">
        <w:rPr>
          <w:rFonts w:ascii="Arial" w:eastAsia="Times New Roman" w:hAnsi="Arial" w:cs="Arial"/>
          <w:color w:val="212529"/>
          <w:sz w:val="20"/>
          <w:szCs w:val="20"/>
          <w:lang w:val="en" w:eastAsia="en-AU"/>
        </w:rPr>
        <w:t>The State is offering an</w:t>
      </w:r>
      <w:r w:rsidR="007679DF" w:rsidRPr="002B5DA6">
        <w:rPr>
          <w:rFonts w:ascii="Arial" w:eastAsia="Times New Roman" w:hAnsi="Arial" w:cs="Arial"/>
          <w:color w:val="212529"/>
          <w:sz w:val="20"/>
          <w:szCs w:val="20"/>
          <w:lang w:val="en" w:eastAsia="en-AU"/>
        </w:rPr>
        <w:t xml:space="preserve"> Immediate Industry Recovery Package, valued at $27.25 million, will assist local government, business and industry with resilience and recovery strategies to deal with and mitigate impacts of COVID-19 (coronavirus).</w:t>
      </w:r>
    </w:p>
    <w:p w14:paraId="3333B488" w14:textId="06F74E19" w:rsidR="007679DF" w:rsidRPr="002B5DA6" w:rsidRDefault="007679DF" w:rsidP="002B5DA6">
      <w:pPr>
        <w:pStyle w:val="ListParagraph"/>
        <w:numPr>
          <w:ilvl w:val="0"/>
          <w:numId w:val="25"/>
        </w:numPr>
        <w:spacing w:after="100" w:afterAutospacing="1" w:line="240" w:lineRule="auto"/>
        <w:rPr>
          <w:rFonts w:ascii="Arial" w:eastAsia="Times New Roman" w:hAnsi="Arial" w:cs="Arial"/>
          <w:color w:val="212529"/>
          <w:sz w:val="20"/>
          <w:szCs w:val="20"/>
          <w:lang w:val="en" w:eastAsia="en-AU"/>
        </w:rPr>
      </w:pPr>
      <w:r w:rsidRPr="002B5DA6">
        <w:rPr>
          <w:rFonts w:ascii="Arial" w:eastAsia="Times New Roman" w:hAnsi="Arial" w:cs="Arial"/>
          <w:color w:val="212529"/>
          <w:sz w:val="20"/>
          <w:szCs w:val="20"/>
          <w:lang w:val="en" w:eastAsia="en-AU"/>
        </w:rPr>
        <w:t>The package includes targeted financial support and advice; promotes Queensland locally and abroad through marketing and media activities; and provides counselling and support to businesses and students</w:t>
      </w:r>
    </w:p>
    <w:p w14:paraId="190BE3E7" w14:textId="499596AC" w:rsidR="006152F1" w:rsidRPr="00991701" w:rsidRDefault="002B5DA6" w:rsidP="006152F1">
      <w:pPr>
        <w:pStyle w:val="ListParagraph"/>
        <w:numPr>
          <w:ilvl w:val="0"/>
          <w:numId w:val="25"/>
        </w:numPr>
        <w:spacing w:after="100" w:afterAutospacing="1" w:line="240" w:lineRule="auto"/>
        <w:rPr>
          <w:rFonts w:ascii="Arial" w:eastAsia="Times New Roman" w:hAnsi="Arial" w:cs="Arial"/>
          <w:color w:val="212529"/>
          <w:sz w:val="20"/>
          <w:szCs w:val="20"/>
          <w:lang w:val="en" w:eastAsia="en-AU"/>
        </w:rPr>
      </w:pPr>
      <w:r w:rsidRPr="002B5DA6">
        <w:rPr>
          <w:rFonts w:ascii="Arial" w:eastAsia="Times New Roman" w:hAnsi="Arial" w:cs="Arial"/>
          <w:color w:val="212529"/>
          <w:sz w:val="20"/>
          <w:szCs w:val="20"/>
          <w:lang w:val="en" w:eastAsia="en-AU"/>
        </w:rPr>
        <w:t xml:space="preserve">In </w:t>
      </w:r>
      <w:proofErr w:type="gramStart"/>
      <w:r w:rsidRPr="002B5DA6">
        <w:rPr>
          <w:rFonts w:ascii="Arial" w:eastAsia="Times New Roman" w:hAnsi="Arial" w:cs="Arial"/>
          <w:color w:val="212529"/>
          <w:sz w:val="20"/>
          <w:szCs w:val="20"/>
          <w:lang w:val="en" w:eastAsia="en-AU"/>
        </w:rPr>
        <w:t>addition</w:t>
      </w:r>
      <w:proofErr w:type="gramEnd"/>
      <w:r w:rsidRPr="002B5DA6">
        <w:rPr>
          <w:rFonts w:ascii="Arial" w:eastAsia="Times New Roman" w:hAnsi="Arial" w:cs="Arial"/>
          <w:color w:val="212529"/>
          <w:sz w:val="20"/>
          <w:szCs w:val="20"/>
          <w:lang w:val="en" w:eastAsia="en-AU"/>
        </w:rPr>
        <w:t xml:space="preserve"> there are a range</w:t>
      </w:r>
      <w:r w:rsidR="006152F1" w:rsidRPr="002B5DA6">
        <w:rPr>
          <w:rFonts w:ascii="Arial" w:hAnsi="Arial" w:cs="Arial"/>
          <w:sz w:val="20"/>
          <w:szCs w:val="20"/>
        </w:rPr>
        <w:t xml:space="preserve"> of support measures available for business such as a job support loan package</w:t>
      </w:r>
      <w:r w:rsidR="00803309">
        <w:rPr>
          <w:rFonts w:ascii="Arial" w:hAnsi="Arial" w:cs="Arial"/>
          <w:sz w:val="20"/>
          <w:szCs w:val="20"/>
        </w:rPr>
        <w:t xml:space="preserve"> -</w:t>
      </w:r>
      <w:r w:rsidR="006152F1" w:rsidRPr="002B5DA6">
        <w:rPr>
          <w:rFonts w:ascii="Arial" w:hAnsi="Arial" w:cs="Arial"/>
          <w:sz w:val="20"/>
          <w:szCs w:val="20"/>
        </w:rPr>
        <w:t xml:space="preserve"> interest free loans for the first 12 months</w:t>
      </w:r>
      <w:r w:rsidR="00802935">
        <w:rPr>
          <w:rFonts w:ascii="Arial" w:hAnsi="Arial" w:cs="Arial"/>
          <w:sz w:val="20"/>
          <w:szCs w:val="20"/>
        </w:rPr>
        <w:t xml:space="preserve"> and deferring payroll taxes</w:t>
      </w:r>
    </w:p>
    <w:p w14:paraId="1D806647" w14:textId="6A242B18" w:rsidR="00991701" w:rsidRPr="002B5DA6" w:rsidRDefault="00991701" w:rsidP="007E14BE">
      <w:pPr>
        <w:spacing w:after="100" w:afterAutospacing="1" w:line="240" w:lineRule="auto"/>
        <w:rPr>
          <w:rFonts w:ascii="Arial" w:hAnsi="Arial" w:cs="Arial"/>
          <w:sz w:val="20"/>
          <w:szCs w:val="20"/>
        </w:rPr>
      </w:pPr>
      <w:r>
        <w:rPr>
          <w:rFonts w:ascii="Arial" w:eastAsia="Times New Roman" w:hAnsi="Arial" w:cs="Arial"/>
          <w:color w:val="212529"/>
          <w:sz w:val="20"/>
          <w:szCs w:val="20"/>
          <w:lang w:val="en" w:eastAsia="en-AU"/>
        </w:rPr>
        <w:t>More information</w:t>
      </w:r>
      <w:r w:rsidR="007E14BE">
        <w:rPr>
          <w:rFonts w:ascii="Arial" w:eastAsia="Times New Roman" w:hAnsi="Arial" w:cs="Arial"/>
          <w:color w:val="212529"/>
          <w:sz w:val="20"/>
          <w:szCs w:val="20"/>
          <w:lang w:val="en" w:eastAsia="en-AU"/>
        </w:rPr>
        <w:t xml:space="preserve"> </w:t>
      </w:r>
      <w:hyperlink r:id="rId19" w:history="1">
        <w:r w:rsidRPr="002B5DA6">
          <w:rPr>
            <w:rStyle w:val="Hyperlink"/>
            <w:rFonts w:ascii="Arial" w:hAnsi="Arial" w:cs="Arial"/>
            <w:b/>
            <w:bCs/>
            <w:sz w:val="20"/>
            <w:szCs w:val="20"/>
          </w:rPr>
          <w:t xml:space="preserve">Immediate Industry Recovery Package </w:t>
        </w:r>
      </w:hyperlink>
    </w:p>
    <w:p w14:paraId="3FDB8BE8" w14:textId="180DF4A5" w:rsidR="009513B5" w:rsidRPr="0068710F" w:rsidRDefault="009513B5" w:rsidP="00803309">
      <w:pPr>
        <w:shd w:val="clear" w:color="auto" w:fill="FFFFFF"/>
        <w:spacing w:before="240" w:after="240" w:line="240" w:lineRule="auto"/>
        <w:textAlignment w:val="baseline"/>
        <w:rPr>
          <w:rFonts w:ascii="Arial" w:eastAsia="Times New Roman" w:hAnsi="Arial" w:cs="Arial"/>
          <w:color w:val="000000"/>
          <w:sz w:val="20"/>
          <w:szCs w:val="20"/>
          <w:u w:val="single"/>
          <w:lang w:val="en-AU" w:eastAsia="en-AU"/>
        </w:rPr>
      </w:pPr>
      <w:r w:rsidRPr="0068710F">
        <w:rPr>
          <w:rFonts w:ascii="Arial" w:eastAsia="Times New Roman" w:hAnsi="Arial" w:cs="Arial"/>
          <w:b/>
          <w:bCs/>
          <w:color w:val="000000"/>
          <w:sz w:val="20"/>
          <w:szCs w:val="20"/>
          <w:u w:val="single"/>
          <w:lang w:val="en-AU" w:eastAsia="en-AU"/>
        </w:rPr>
        <w:t>Jobs Support Loans Package</w:t>
      </w:r>
    </w:p>
    <w:p w14:paraId="77DD01F1" w14:textId="7766731C" w:rsidR="009513B5" w:rsidRPr="0068710F" w:rsidRDefault="009513B5" w:rsidP="00803309">
      <w:pPr>
        <w:pStyle w:val="ListParagraph"/>
        <w:numPr>
          <w:ilvl w:val="0"/>
          <w:numId w:val="35"/>
        </w:numPr>
        <w:shd w:val="clear" w:color="auto" w:fill="FFFFFF"/>
        <w:spacing w:before="240" w:after="240" w:line="240" w:lineRule="auto"/>
        <w:textAlignment w:val="baseline"/>
        <w:rPr>
          <w:rFonts w:ascii="Arial" w:eastAsia="Times New Roman" w:hAnsi="Arial" w:cs="Arial"/>
          <w:color w:val="000000"/>
          <w:sz w:val="20"/>
          <w:szCs w:val="20"/>
          <w:lang w:val="en-AU" w:eastAsia="en-AU"/>
        </w:rPr>
      </w:pPr>
      <w:r w:rsidRPr="0068710F">
        <w:rPr>
          <w:rFonts w:ascii="Arial" w:eastAsia="Times New Roman" w:hAnsi="Arial" w:cs="Arial"/>
          <w:color w:val="000000"/>
          <w:sz w:val="20"/>
          <w:szCs w:val="20"/>
          <w:lang w:val="en-AU" w:eastAsia="en-AU"/>
        </w:rPr>
        <w:t>$500 million concessional loan facility will comprise low interest loans of up to $250,000 for carry on finance with an initial 12-month interest free period for businesses to retain staff</w:t>
      </w:r>
    </w:p>
    <w:p w14:paraId="74A083F7" w14:textId="27D6D2EC" w:rsidR="009513B5" w:rsidRPr="0068710F" w:rsidRDefault="009513B5" w:rsidP="00803309">
      <w:pPr>
        <w:pStyle w:val="ListParagraph"/>
        <w:numPr>
          <w:ilvl w:val="0"/>
          <w:numId w:val="35"/>
        </w:numPr>
        <w:shd w:val="clear" w:color="auto" w:fill="FFFFFF"/>
        <w:spacing w:before="240" w:after="240" w:line="240" w:lineRule="auto"/>
        <w:textAlignment w:val="baseline"/>
        <w:rPr>
          <w:rFonts w:ascii="Arial" w:eastAsia="Times New Roman" w:hAnsi="Arial" w:cs="Arial"/>
          <w:color w:val="000000"/>
          <w:sz w:val="20"/>
          <w:szCs w:val="20"/>
          <w:lang w:val="en-AU" w:eastAsia="en-AU"/>
        </w:rPr>
      </w:pPr>
      <w:r w:rsidRPr="0068710F">
        <w:rPr>
          <w:rFonts w:ascii="Arial" w:eastAsia="Times New Roman" w:hAnsi="Arial" w:cs="Arial"/>
          <w:color w:val="000000"/>
          <w:sz w:val="20"/>
          <w:szCs w:val="20"/>
          <w:lang w:val="en-AU" w:eastAsia="en-AU"/>
        </w:rPr>
        <w:t>The Queensland Rural and Industry Development Authority (QRIDA) is responsible for the administration of these concessional loans and is currently taking expressions of interest in the lead up to rolling these loans out as soon as possible</w:t>
      </w:r>
    </w:p>
    <w:p w14:paraId="21DD1864" w14:textId="3F964F5D" w:rsidR="0068710F" w:rsidRPr="009913B3" w:rsidRDefault="009513B5" w:rsidP="0098351A">
      <w:pPr>
        <w:pStyle w:val="ListParagraph"/>
        <w:numPr>
          <w:ilvl w:val="0"/>
          <w:numId w:val="35"/>
        </w:numPr>
        <w:shd w:val="clear" w:color="auto" w:fill="FFFFFF"/>
        <w:spacing w:before="240" w:after="240" w:line="240" w:lineRule="auto"/>
        <w:textAlignment w:val="baseline"/>
        <w:rPr>
          <w:rFonts w:ascii="Arial" w:eastAsia="Times New Roman" w:hAnsi="Arial" w:cs="Arial"/>
          <w:color w:val="000000"/>
          <w:sz w:val="20"/>
          <w:szCs w:val="20"/>
          <w:lang w:val="en-AU" w:eastAsia="en-AU"/>
        </w:rPr>
      </w:pPr>
      <w:r w:rsidRPr="009913B3">
        <w:rPr>
          <w:rFonts w:ascii="Arial" w:eastAsia="Times New Roman" w:hAnsi="Arial" w:cs="Arial"/>
          <w:b/>
          <w:bCs/>
          <w:color w:val="000000"/>
          <w:sz w:val="20"/>
          <w:szCs w:val="20"/>
          <w:lang w:val="en-AU" w:eastAsia="en-AU"/>
        </w:rPr>
        <w:t>To register your interest</w:t>
      </w:r>
      <w:r w:rsidR="009913B3">
        <w:rPr>
          <w:rFonts w:ascii="Arial" w:eastAsia="Times New Roman" w:hAnsi="Arial" w:cs="Arial"/>
          <w:b/>
          <w:bCs/>
          <w:color w:val="000000"/>
          <w:sz w:val="20"/>
          <w:szCs w:val="20"/>
          <w:lang w:val="en-AU" w:eastAsia="en-AU"/>
        </w:rPr>
        <w:t xml:space="preserve"> </w:t>
      </w:r>
      <w:hyperlink r:id="rId20" w:history="1">
        <w:r w:rsidR="0068710F" w:rsidRPr="009913B3">
          <w:rPr>
            <w:rStyle w:val="Hyperlink"/>
            <w:rFonts w:ascii="Arial" w:eastAsia="Times New Roman" w:hAnsi="Arial" w:cs="Arial"/>
            <w:sz w:val="20"/>
            <w:szCs w:val="20"/>
            <w:lang w:val="en-AU" w:eastAsia="en-AU"/>
          </w:rPr>
          <w:t>Click here</w:t>
        </w:r>
      </w:hyperlink>
      <w:r w:rsidR="0068710F" w:rsidRPr="009913B3">
        <w:rPr>
          <w:rFonts w:ascii="Arial" w:eastAsia="Times New Roman" w:hAnsi="Arial" w:cs="Arial"/>
          <w:color w:val="000000"/>
          <w:sz w:val="20"/>
          <w:szCs w:val="20"/>
          <w:lang w:val="en-AU" w:eastAsia="en-AU"/>
        </w:rPr>
        <w:t xml:space="preserve"> </w:t>
      </w:r>
    </w:p>
    <w:p w14:paraId="394F0BC7" w14:textId="3659BAA8" w:rsidR="009513B5" w:rsidRPr="0068710F" w:rsidRDefault="009513B5" w:rsidP="00803309">
      <w:pPr>
        <w:shd w:val="clear" w:color="auto" w:fill="FFFFFF"/>
        <w:spacing w:before="240" w:after="240" w:line="240" w:lineRule="auto"/>
        <w:textAlignment w:val="baseline"/>
        <w:rPr>
          <w:rFonts w:ascii="Arial" w:eastAsia="Times New Roman" w:hAnsi="Arial" w:cs="Arial"/>
          <w:color w:val="000000"/>
          <w:sz w:val="20"/>
          <w:szCs w:val="20"/>
          <w:lang w:val="en-AU" w:eastAsia="en-AU"/>
        </w:rPr>
      </w:pPr>
      <w:r w:rsidRPr="0068710F">
        <w:rPr>
          <w:rFonts w:ascii="Arial" w:eastAsia="Times New Roman" w:hAnsi="Arial" w:cs="Arial"/>
          <w:color w:val="000000"/>
          <w:sz w:val="20"/>
          <w:szCs w:val="20"/>
          <w:lang w:val="en-AU" w:eastAsia="en-AU"/>
        </w:rPr>
        <w:t>with full name, phone number and preferred email address or send your details to contact_us@qrida.qld.gov.au.</w:t>
      </w:r>
    </w:p>
    <w:p w14:paraId="2883A5F7" w14:textId="77777777" w:rsidR="009513B5" w:rsidRPr="0068710F" w:rsidRDefault="009513B5" w:rsidP="00803309">
      <w:pPr>
        <w:pStyle w:val="ListParagraph"/>
        <w:numPr>
          <w:ilvl w:val="0"/>
          <w:numId w:val="35"/>
        </w:numPr>
        <w:shd w:val="clear" w:color="auto" w:fill="FFFFFF"/>
        <w:spacing w:before="240" w:after="240" w:line="240" w:lineRule="auto"/>
        <w:textAlignment w:val="baseline"/>
        <w:rPr>
          <w:rFonts w:ascii="Arial" w:eastAsia="Times New Roman" w:hAnsi="Arial" w:cs="Arial"/>
          <w:color w:val="000000"/>
          <w:sz w:val="20"/>
          <w:szCs w:val="20"/>
          <w:lang w:val="en-AU" w:eastAsia="en-AU"/>
        </w:rPr>
      </w:pPr>
      <w:r w:rsidRPr="0068710F">
        <w:rPr>
          <w:rFonts w:ascii="Arial" w:eastAsia="Times New Roman" w:hAnsi="Arial" w:cs="Arial"/>
          <w:color w:val="000000"/>
          <w:sz w:val="20"/>
          <w:szCs w:val="20"/>
          <w:lang w:val="en-AU" w:eastAsia="en-AU"/>
        </w:rPr>
        <w:t>Or</w:t>
      </w:r>
    </w:p>
    <w:p w14:paraId="5D82B1F2" w14:textId="77777777" w:rsidR="009513B5" w:rsidRPr="0068710F" w:rsidRDefault="009513B5" w:rsidP="00803309">
      <w:pPr>
        <w:pStyle w:val="ListParagraph"/>
        <w:numPr>
          <w:ilvl w:val="0"/>
          <w:numId w:val="35"/>
        </w:numPr>
        <w:shd w:val="clear" w:color="auto" w:fill="FFFFFF"/>
        <w:spacing w:before="240" w:after="240" w:line="240" w:lineRule="auto"/>
        <w:textAlignment w:val="baseline"/>
        <w:rPr>
          <w:rFonts w:ascii="Arial" w:eastAsia="Times New Roman" w:hAnsi="Arial" w:cs="Arial"/>
          <w:color w:val="000000"/>
          <w:sz w:val="20"/>
          <w:szCs w:val="20"/>
          <w:lang w:val="en-AU" w:eastAsia="en-AU"/>
        </w:rPr>
      </w:pPr>
      <w:proofErr w:type="spellStart"/>
      <w:r w:rsidRPr="0068710F">
        <w:rPr>
          <w:rFonts w:ascii="Arial" w:eastAsia="Times New Roman" w:hAnsi="Arial" w:cs="Arial"/>
          <w:b/>
          <w:bCs/>
          <w:color w:val="000000"/>
          <w:sz w:val="20"/>
          <w:szCs w:val="20"/>
          <w:lang w:val="en-AU" w:eastAsia="en-AU"/>
        </w:rPr>
        <w:t>Freecall</w:t>
      </w:r>
      <w:proofErr w:type="spellEnd"/>
      <w:r w:rsidRPr="0068710F">
        <w:rPr>
          <w:rFonts w:ascii="Arial" w:eastAsia="Times New Roman" w:hAnsi="Arial" w:cs="Arial"/>
          <w:b/>
          <w:bCs/>
          <w:color w:val="000000"/>
          <w:sz w:val="20"/>
          <w:szCs w:val="20"/>
          <w:lang w:val="en-AU" w:eastAsia="en-AU"/>
        </w:rPr>
        <w:t xml:space="preserve"> 1800 623 946</w:t>
      </w:r>
    </w:p>
    <w:p w14:paraId="79F17A1C" w14:textId="77777777" w:rsidR="009513B5" w:rsidRPr="0068710F" w:rsidRDefault="009513B5" w:rsidP="00803309">
      <w:pPr>
        <w:pStyle w:val="ListParagraph"/>
        <w:numPr>
          <w:ilvl w:val="0"/>
          <w:numId w:val="35"/>
        </w:numPr>
        <w:shd w:val="clear" w:color="auto" w:fill="FFFFFF"/>
        <w:spacing w:before="240" w:after="240" w:line="240" w:lineRule="auto"/>
        <w:textAlignment w:val="baseline"/>
        <w:rPr>
          <w:rFonts w:ascii="Arial" w:eastAsia="Times New Roman" w:hAnsi="Arial" w:cs="Arial"/>
          <w:color w:val="000000"/>
          <w:sz w:val="20"/>
          <w:szCs w:val="20"/>
          <w:lang w:val="en-AU" w:eastAsia="en-AU"/>
        </w:rPr>
      </w:pPr>
      <w:r w:rsidRPr="0068710F">
        <w:rPr>
          <w:rFonts w:ascii="Arial" w:eastAsia="Times New Roman" w:hAnsi="Arial" w:cs="Arial"/>
          <w:color w:val="000000"/>
          <w:sz w:val="20"/>
          <w:szCs w:val="20"/>
          <w:lang w:val="en-AU" w:eastAsia="en-AU"/>
        </w:rPr>
        <w:t>QRIDA will contact you when the scheme is open to applications shortly.</w:t>
      </w:r>
    </w:p>
    <w:p w14:paraId="300AAD68" w14:textId="2AC79683" w:rsidR="00205D78" w:rsidRDefault="00803309" w:rsidP="00205D78">
      <w:pPr>
        <w:rPr>
          <w:rFonts w:ascii="Arial" w:hAnsi="Arial" w:cs="Arial"/>
          <w:b/>
          <w:bCs/>
          <w:sz w:val="20"/>
          <w:szCs w:val="20"/>
          <w:u w:val="single"/>
        </w:rPr>
      </w:pPr>
      <w:r>
        <w:rPr>
          <w:rFonts w:ascii="Arial" w:hAnsi="Arial" w:cs="Arial"/>
          <w:b/>
          <w:bCs/>
          <w:sz w:val="20"/>
          <w:szCs w:val="20"/>
          <w:u w:val="single"/>
        </w:rPr>
        <w:t>Deferring Payroll Taxes</w:t>
      </w:r>
    </w:p>
    <w:p w14:paraId="46F573E3" w14:textId="6D1E80B2" w:rsidR="0005475C" w:rsidRPr="0005475C" w:rsidRDefault="0005475C" w:rsidP="0005475C">
      <w:pPr>
        <w:pStyle w:val="ListParagraph"/>
        <w:numPr>
          <w:ilvl w:val="0"/>
          <w:numId w:val="36"/>
        </w:numPr>
        <w:spacing w:before="100" w:beforeAutospacing="1" w:after="100" w:afterAutospacing="1" w:line="240" w:lineRule="auto"/>
        <w:rPr>
          <w:rFonts w:ascii="Arial" w:eastAsia="Times New Roman" w:hAnsi="Arial" w:cs="Arial"/>
          <w:sz w:val="20"/>
          <w:szCs w:val="20"/>
          <w:lang w:val="en-AU" w:eastAsia="en-AU"/>
        </w:rPr>
      </w:pPr>
      <w:r w:rsidRPr="0005475C">
        <w:rPr>
          <w:rFonts w:ascii="Arial" w:eastAsia="Times New Roman" w:hAnsi="Arial" w:cs="Arial"/>
          <w:sz w:val="20"/>
          <w:szCs w:val="20"/>
          <w:lang w:val="en-AU" w:eastAsia="en-AU"/>
        </w:rPr>
        <w:t>For small and medium businesses and large businesses specifically impacted by COVID-19, will refund two months’ worth of payroll tax</w:t>
      </w:r>
    </w:p>
    <w:p w14:paraId="516B962B" w14:textId="27B019A2" w:rsidR="0005475C" w:rsidRPr="0005475C" w:rsidRDefault="0005475C" w:rsidP="0005475C">
      <w:pPr>
        <w:pStyle w:val="ListParagraph"/>
        <w:numPr>
          <w:ilvl w:val="0"/>
          <w:numId w:val="36"/>
        </w:numPr>
        <w:spacing w:before="100" w:beforeAutospacing="1" w:after="100" w:afterAutospacing="1" w:line="240" w:lineRule="auto"/>
        <w:rPr>
          <w:rFonts w:ascii="Arial" w:eastAsia="Times New Roman" w:hAnsi="Arial" w:cs="Arial"/>
          <w:sz w:val="20"/>
          <w:szCs w:val="20"/>
          <w:lang w:val="en-AU" w:eastAsia="en-AU"/>
        </w:rPr>
      </w:pPr>
      <w:r w:rsidRPr="0005475C">
        <w:rPr>
          <w:rFonts w:ascii="Arial" w:eastAsia="Times New Roman" w:hAnsi="Arial" w:cs="Arial"/>
          <w:sz w:val="20"/>
          <w:szCs w:val="20"/>
          <w:lang w:val="en-AU" w:eastAsia="en-AU"/>
        </w:rPr>
        <w:t>Additionally, for small and medium businesses a three-month payroll tax holiday, and a further six-month payroll tax deferral for any of these Queensland businesses</w:t>
      </w:r>
    </w:p>
    <w:p w14:paraId="208F8DEB" w14:textId="3DFD5DB0" w:rsidR="0068710F" w:rsidRPr="0068710F" w:rsidRDefault="0068710F" w:rsidP="0068710F">
      <w:pPr>
        <w:rPr>
          <w:rFonts w:ascii="Arial" w:hAnsi="Arial" w:cs="Arial"/>
          <w:sz w:val="20"/>
          <w:szCs w:val="20"/>
        </w:rPr>
      </w:pPr>
      <w:r>
        <w:rPr>
          <w:rFonts w:ascii="Arial" w:hAnsi="Arial" w:cs="Arial"/>
          <w:sz w:val="20"/>
          <w:szCs w:val="20"/>
        </w:rPr>
        <w:t xml:space="preserve">More information </w:t>
      </w:r>
      <w:hyperlink r:id="rId21" w:history="1">
        <w:r w:rsidRPr="0068710F">
          <w:rPr>
            <w:rStyle w:val="Hyperlink"/>
            <w:rFonts w:ascii="Arial" w:hAnsi="Arial" w:cs="Arial"/>
            <w:sz w:val="20"/>
            <w:szCs w:val="20"/>
          </w:rPr>
          <w:t>click here</w:t>
        </w:r>
      </w:hyperlink>
      <w:r>
        <w:rPr>
          <w:rFonts w:ascii="Arial" w:hAnsi="Arial" w:cs="Arial"/>
          <w:sz w:val="20"/>
          <w:szCs w:val="20"/>
        </w:rPr>
        <w:t xml:space="preserve"> </w:t>
      </w:r>
    </w:p>
    <w:p w14:paraId="6726413A" w14:textId="3AEB9B3C" w:rsidR="002B5DA6" w:rsidRPr="00836890" w:rsidRDefault="002B5DA6" w:rsidP="00205D78">
      <w:pPr>
        <w:rPr>
          <w:rFonts w:ascii="Arial" w:hAnsi="Arial" w:cs="Arial"/>
          <w:b/>
          <w:bCs/>
          <w:sz w:val="20"/>
          <w:szCs w:val="20"/>
          <w:u w:val="single"/>
        </w:rPr>
      </w:pPr>
      <w:r w:rsidRPr="00836890">
        <w:rPr>
          <w:rFonts w:ascii="Arial" w:hAnsi="Arial" w:cs="Arial"/>
          <w:b/>
          <w:bCs/>
          <w:sz w:val="20"/>
          <w:szCs w:val="20"/>
          <w:u w:val="single"/>
        </w:rPr>
        <w:t>Business Impact Evaluation</w:t>
      </w:r>
    </w:p>
    <w:p w14:paraId="24AB3B36" w14:textId="305AEF09" w:rsidR="00205D78" w:rsidRPr="002B5DA6" w:rsidRDefault="002B5DA6" w:rsidP="002B5DA6">
      <w:pPr>
        <w:pStyle w:val="ListParagraph"/>
        <w:numPr>
          <w:ilvl w:val="0"/>
          <w:numId w:val="26"/>
        </w:numPr>
        <w:rPr>
          <w:rFonts w:ascii="Arial" w:hAnsi="Arial" w:cs="Arial"/>
          <w:sz w:val="20"/>
          <w:szCs w:val="20"/>
        </w:rPr>
      </w:pPr>
      <w:r>
        <w:rPr>
          <w:rFonts w:ascii="Arial" w:hAnsi="Arial" w:cs="Arial"/>
          <w:sz w:val="20"/>
          <w:szCs w:val="20"/>
        </w:rPr>
        <w:t>Businesses</w:t>
      </w:r>
      <w:r w:rsidR="00205D78" w:rsidRPr="002B5DA6">
        <w:rPr>
          <w:rFonts w:ascii="Arial" w:hAnsi="Arial" w:cs="Arial"/>
          <w:sz w:val="20"/>
          <w:szCs w:val="20"/>
        </w:rPr>
        <w:t xml:space="preserve"> are invited to complete an online </w:t>
      </w:r>
      <w:hyperlink r:id="rId22" w:history="1">
        <w:r w:rsidR="00205D78" w:rsidRPr="002B5DA6">
          <w:rPr>
            <w:rStyle w:val="Hyperlink"/>
            <w:rFonts w:ascii="Arial" w:hAnsi="Arial" w:cs="Arial"/>
            <w:b/>
            <w:bCs/>
            <w:sz w:val="20"/>
            <w:szCs w:val="20"/>
          </w:rPr>
          <w:t xml:space="preserve">Business Impact Evaluation </w:t>
        </w:r>
      </w:hyperlink>
      <w:r w:rsidR="00205D78" w:rsidRPr="002B5DA6">
        <w:rPr>
          <w:rFonts w:ascii="Arial" w:hAnsi="Arial" w:cs="Arial"/>
          <w:sz w:val="20"/>
          <w:szCs w:val="20"/>
        </w:rPr>
        <w:t>so the</w:t>
      </w:r>
      <w:r w:rsidR="00205D78" w:rsidRPr="002B5DA6">
        <w:rPr>
          <w:rFonts w:ascii="Arial" w:hAnsi="Arial" w:cs="Arial"/>
          <w:color w:val="1F497D"/>
          <w:sz w:val="20"/>
          <w:szCs w:val="20"/>
        </w:rPr>
        <w:t xml:space="preserve"> </w:t>
      </w:r>
      <w:r w:rsidR="00205D78" w:rsidRPr="002B5DA6">
        <w:rPr>
          <w:rFonts w:ascii="Arial" w:hAnsi="Arial" w:cs="Arial"/>
          <w:sz w:val="20"/>
          <w:szCs w:val="20"/>
        </w:rPr>
        <w:t xml:space="preserve">State Government can fully capture the actual impact to small business at this point of time </w:t>
      </w:r>
    </w:p>
    <w:p w14:paraId="0E2A02E0" w14:textId="77777777" w:rsidR="002B5DA6" w:rsidRPr="00836890" w:rsidRDefault="002B5DA6" w:rsidP="00205D78">
      <w:pPr>
        <w:pStyle w:val="NormalWeb"/>
        <w:rPr>
          <w:rFonts w:ascii="Arial" w:hAnsi="Arial" w:cs="Arial"/>
          <w:b/>
          <w:bCs/>
          <w:sz w:val="20"/>
          <w:szCs w:val="20"/>
          <w:u w:val="single"/>
        </w:rPr>
      </w:pPr>
      <w:r w:rsidRPr="00836890">
        <w:rPr>
          <w:rFonts w:ascii="Arial" w:hAnsi="Arial" w:cs="Arial"/>
          <w:b/>
          <w:bCs/>
          <w:sz w:val="20"/>
          <w:szCs w:val="20"/>
          <w:u w:val="single"/>
        </w:rPr>
        <w:t>Manufacturers Supply Matching Request Form</w:t>
      </w:r>
    </w:p>
    <w:p w14:paraId="42CBE9F1" w14:textId="429CE02F" w:rsidR="00205D78" w:rsidRPr="007679DF" w:rsidRDefault="00205D78" w:rsidP="002B5DA6">
      <w:pPr>
        <w:pStyle w:val="NormalWeb"/>
        <w:numPr>
          <w:ilvl w:val="0"/>
          <w:numId w:val="26"/>
        </w:numPr>
        <w:rPr>
          <w:rFonts w:ascii="Arial" w:hAnsi="Arial" w:cs="Arial"/>
          <w:sz w:val="20"/>
          <w:szCs w:val="20"/>
        </w:rPr>
      </w:pPr>
      <w:r w:rsidRPr="007679DF">
        <w:rPr>
          <w:rFonts w:ascii="Arial" w:hAnsi="Arial" w:cs="Arial"/>
          <w:sz w:val="20"/>
          <w:szCs w:val="20"/>
        </w:rPr>
        <w:lastRenderedPageBreak/>
        <w:t>To seek help and find a solution</w:t>
      </w:r>
      <w:r w:rsidR="002B5DA6">
        <w:rPr>
          <w:rFonts w:ascii="Arial" w:hAnsi="Arial" w:cs="Arial"/>
          <w:sz w:val="20"/>
          <w:szCs w:val="20"/>
        </w:rPr>
        <w:t xml:space="preserve"> to their supply chain needs</w:t>
      </w:r>
      <w:r w:rsidRPr="007679DF">
        <w:rPr>
          <w:rFonts w:ascii="Arial" w:hAnsi="Arial" w:cs="Arial"/>
          <w:sz w:val="20"/>
          <w:szCs w:val="20"/>
        </w:rPr>
        <w:t xml:space="preserve">, manufacturers can complete a short form at </w:t>
      </w:r>
      <w:hyperlink r:id="rId23" w:history="1">
        <w:r w:rsidRPr="007679DF">
          <w:rPr>
            <w:rStyle w:val="Hyperlink"/>
            <w:rFonts w:ascii="Arial" w:hAnsi="Arial" w:cs="Arial"/>
            <w:sz w:val="20"/>
            <w:szCs w:val="20"/>
          </w:rPr>
          <w:t>qld.gov.au/</w:t>
        </w:r>
        <w:proofErr w:type="spellStart"/>
        <w:r w:rsidRPr="007679DF">
          <w:rPr>
            <w:rStyle w:val="Hyperlink"/>
            <w:rFonts w:ascii="Arial" w:hAnsi="Arial" w:cs="Arial"/>
            <w:sz w:val="20"/>
            <w:szCs w:val="20"/>
          </w:rPr>
          <w:t>qld</w:t>
        </w:r>
        <w:proofErr w:type="spellEnd"/>
        <w:r w:rsidRPr="007679DF">
          <w:rPr>
            <w:rStyle w:val="Hyperlink"/>
            <w:rFonts w:ascii="Arial" w:hAnsi="Arial" w:cs="Arial"/>
            <w:sz w:val="20"/>
            <w:szCs w:val="20"/>
          </w:rPr>
          <w:t>-supplies</w:t>
        </w:r>
      </w:hyperlink>
    </w:p>
    <w:p w14:paraId="1A5A0BE7" w14:textId="0E6E4BE7" w:rsidR="007C4656" w:rsidRPr="007679DF" w:rsidRDefault="00870C9A" w:rsidP="00ED356C">
      <w:pPr>
        <w:pStyle w:val="NormalWeb"/>
        <w:rPr>
          <w:rFonts w:ascii="Arial" w:hAnsi="Arial" w:cs="Arial"/>
          <w:sz w:val="20"/>
          <w:szCs w:val="20"/>
        </w:rPr>
      </w:pPr>
      <w:r w:rsidRPr="007679DF">
        <w:rPr>
          <w:rFonts w:ascii="Arial" w:hAnsi="Arial" w:cs="Arial"/>
          <w:b/>
          <w:bCs/>
          <w:sz w:val="20"/>
          <w:szCs w:val="20"/>
        </w:rPr>
        <w:br/>
      </w:r>
      <w:r w:rsidRPr="002B5DA6">
        <w:rPr>
          <w:rFonts w:ascii="Arial" w:hAnsi="Arial" w:cs="Arial"/>
          <w:b/>
          <w:bCs/>
          <w:sz w:val="20"/>
          <w:szCs w:val="20"/>
          <w:u w:val="single"/>
        </w:rPr>
        <w:t>Quee</w:t>
      </w:r>
      <w:r w:rsidR="00205D78" w:rsidRPr="002B5DA6">
        <w:rPr>
          <w:rFonts w:ascii="Arial" w:hAnsi="Arial" w:cs="Arial"/>
          <w:b/>
          <w:bCs/>
          <w:sz w:val="20"/>
          <w:szCs w:val="20"/>
          <w:u w:val="single"/>
        </w:rPr>
        <w:t>n</w:t>
      </w:r>
      <w:r w:rsidRPr="002B5DA6">
        <w:rPr>
          <w:rFonts w:ascii="Arial" w:hAnsi="Arial" w:cs="Arial"/>
          <w:b/>
          <w:bCs/>
          <w:sz w:val="20"/>
          <w:szCs w:val="20"/>
          <w:u w:val="single"/>
        </w:rPr>
        <w:t>sland Suppliers Database</w:t>
      </w:r>
      <w:r w:rsidR="007C4656" w:rsidRPr="007679DF">
        <w:rPr>
          <w:rFonts w:ascii="Arial" w:hAnsi="Arial" w:cs="Arial"/>
          <w:sz w:val="20"/>
          <w:szCs w:val="20"/>
        </w:rPr>
        <w:t> </w:t>
      </w:r>
    </w:p>
    <w:p w14:paraId="0B874C34" w14:textId="0C0A4863" w:rsidR="007C4656" w:rsidRPr="007679DF" w:rsidRDefault="007C4656" w:rsidP="002B5DA6">
      <w:pPr>
        <w:pStyle w:val="xmsonormal"/>
        <w:numPr>
          <w:ilvl w:val="0"/>
          <w:numId w:val="26"/>
        </w:numPr>
        <w:rPr>
          <w:rFonts w:ascii="Arial" w:hAnsi="Arial" w:cs="Arial"/>
          <w:sz w:val="20"/>
          <w:szCs w:val="20"/>
        </w:rPr>
      </w:pPr>
      <w:r w:rsidRPr="007679DF">
        <w:rPr>
          <w:rFonts w:ascii="Arial" w:hAnsi="Arial" w:cs="Arial"/>
          <w:sz w:val="20"/>
          <w:szCs w:val="20"/>
        </w:rPr>
        <w:t>A dedicated email  </w:t>
      </w:r>
      <w:hyperlink r:id="rId24" w:history="1">
        <w:r w:rsidRPr="007679DF">
          <w:rPr>
            <w:rStyle w:val="Hyperlink"/>
            <w:rFonts w:ascii="Arial" w:hAnsi="Arial" w:cs="Arial"/>
            <w:sz w:val="20"/>
            <w:szCs w:val="20"/>
          </w:rPr>
          <w:t>QldSuppliers@dsdmip.qld.gov.au</w:t>
        </w:r>
      </w:hyperlink>
      <w:r w:rsidRPr="007679DF">
        <w:rPr>
          <w:rFonts w:ascii="Arial" w:hAnsi="Arial" w:cs="Arial"/>
          <w:sz w:val="20"/>
          <w:szCs w:val="20"/>
        </w:rPr>
        <w:t xml:space="preserve"> – has been established as the point of contact for this new service </w:t>
      </w:r>
    </w:p>
    <w:p w14:paraId="0D2E2A39" w14:textId="77AC25AC" w:rsidR="007C4656" w:rsidRPr="007679DF" w:rsidRDefault="007C4656" w:rsidP="007C4656">
      <w:pPr>
        <w:pStyle w:val="xmsonormal"/>
        <w:rPr>
          <w:rFonts w:ascii="Arial" w:hAnsi="Arial" w:cs="Arial"/>
          <w:sz w:val="20"/>
          <w:szCs w:val="20"/>
        </w:rPr>
      </w:pPr>
      <w:r w:rsidRPr="007679DF">
        <w:rPr>
          <w:rFonts w:ascii="Arial" w:hAnsi="Arial" w:cs="Arial"/>
          <w:sz w:val="20"/>
          <w:szCs w:val="20"/>
        </w:rPr>
        <w:t>  </w:t>
      </w:r>
    </w:p>
    <w:p w14:paraId="7A264A9D" w14:textId="7A8C87DB" w:rsidR="007C4656" w:rsidRPr="007679DF" w:rsidRDefault="007C4656" w:rsidP="00ED356C">
      <w:pPr>
        <w:pStyle w:val="xmsonormal"/>
        <w:numPr>
          <w:ilvl w:val="0"/>
          <w:numId w:val="26"/>
        </w:numPr>
        <w:rPr>
          <w:rFonts w:ascii="Arial" w:hAnsi="Arial" w:cs="Arial"/>
          <w:sz w:val="20"/>
          <w:szCs w:val="20"/>
        </w:rPr>
      </w:pPr>
      <w:r w:rsidRPr="007679DF">
        <w:rPr>
          <w:rFonts w:ascii="Arial" w:hAnsi="Arial" w:cs="Arial"/>
          <w:sz w:val="20"/>
          <w:szCs w:val="20"/>
        </w:rPr>
        <w:t>As enquiries are received from a company it will be registered, assessed and then assigned to the most appropriate area/agency to undertake some research. </w:t>
      </w:r>
    </w:p>
    <w:p w14:paraId="7DFFF9FC" w14:textId="2D6E5617" w:rsidR="007C4656" w:rsidRPr="007E14BE" w:rsidRDefault="007C4656" w:rsidP="007C4656">
      <w:pPr>
        <w:pStyle w:val="xmsonormal"/>
        <w:rPr>
          <w:rFonts w:ascii="Arial" w:hAnsi="Arial" w:cs="Arial"/>
          <w:sz w:val="32"/>
          <w:szCs w:val="32"/>
        </w:rPr>
      </w:pPr>
      <w:r w:rsidRPr="007679DF">
        <w:rPr>
          <w:rFonts w:ascii="Arial" w:hAnsi="Arial" w:cs="Arial"/>
          <w:sz w:val="20"/>
          <w:szCs w:val="20"/>
        </w:rPr>
        <w:t> </w:t>
      </w:r>
    </w:p>
    <w:p w14:paraId="0FE3F609" w14:textId="2B86CFDE" w:rsidR="00870C9A" w:rsidRPr="007E14BE" w:rsidRDefault="00836890" w:rsidP="00870C9A">
      <w:pPr>
        <w:rPr>
          <w:rFonts w:ascii="Arial" w:hAnsi="Arial" w:cs="Arial"/>
          <w:b/>
          <w:bCs/>
          <w:sz w:val="32"/>
          <w:szCs w:val="32"/>
        </w:rPr>
      </w:pPr>
      <w:r w:rsidRPr="007E14BE">
        <w:rPr>
          <w:rFonts w:ascii="Arial" w:hAnsi="Arial" w:cs="Arial"/>
          <w:b/>
          <w:bCs/>
          <w:sz w:val="32"/>
          <w:szCs w:val="32"/>
        </w:rPr>
        <w:t xml:space="preserve">Tailored </w:t>
      </w:r>
      <w:r w:rsidR="00AA6DCA" w:rsidRPr="007E14BE">
        <w:rPr>
          <w:rFonts w:ascii="Arial" w:hAnsi="Arial" w:cs="Arial"/>
          <w:b/>
          <w:bCs/>
          <w:sz w:val="32"/>
          <w:szCs w:val="32"/>
        </w:rPr>
        <w:t>Support for Small Business (up to 20 full-time employees)</w:t>
      </w:r>
    </w:p>
    <w:p w14:paraId="6A6778FE" w14:textId="4903AF4D" w:rsidR="00C55AAB" w:rsidRPr="007E14BE" w:rsidRDefault="00C55AAB" w:rsidP="00870C9A">
      <w:pPr>
        <w:rPr>
          <w:rFonts w:ascii="Arial" w:hAnsi="Arial" w:cs="Arial"/>
          <w:b/>
          <w:bCs/>
          <w:color w:val="212529"/>
          <w:sz w:val="20"/>
          <w:szCs w:val="20"/>
          <w:u w:val="single"/>
          <w:lang w:val="en"/>
        </w:rPr>
      </w:pPr>
      <w:r w:rsidRPr="007E14BE">
        <w:rPr>
          <w:rFonts w:ascii="Arial" w:hAnsi="Arial" w:cs="Arial"/>
          <w:b/>
          <w:bCs/>
          <w:sz w:val="20"/>
          <w:szCs w:val="20"/>
          <w:u w:val="single"/>
        </w:rPr>
        <w:t>M</w:t>
      </w:r>
      <w:r w:rsidR="00953C92">
        <w:rPr>
          <w:rFonts w:ascii="Arial" w:hAnsi="Arial" w:cs="Arial"/>
          <w:b/>
          <w:bCs/>
          <w:sz w:val="20"/>
          <w:szCs w:val="20"/>
          <w:u w:val="single"/>
        </w:rPr>
        <w:t>entoring for Growth</w:t>
      </w:r>
    </w:p>
    <w:p w14:paraId="04E38CA7" w14:textId="7DDC782B" w:rsidR="00870C9A" w:rsidRDefault="00121AA2" w:rsidP="00870C9A">
      <w:pPr>
        <w:numPr>
          <w:ilvl w:val="0"/>
          <w:numId w:val="1"/>
        </w:numPr>
        <w:spacing w:after="0" w:line="240" w:lineRule="auto"/>
        <w:rPr>
          <w:rFonts w:ascii="Arial" w:eastAsia="Times New Roman" w:hAnsi="Arial" w:cs="Arial"/>
          <w:b/>
          <w:bCs/>
          <w:color w:val="1F497D"/>
          <w:sz w:val="20"/>
          <w:szCs w:val="20"/>
        </w:rPr>
      </w:pPr>
      <w:hyperlink r:id="rId25" w:history="1">
        <w:r w:rsidR="00870C9A" w:rsidRPr="007679DF">
          <w:rPr>
            <w:rStyle w:val="Hyperlink"/>
            <w:rFonts w:ascii="Arial" w:eastAsia="Times New Roman" w:hAnsi="Arial" w:cs="Arial"/>
            <w:b/>
            <w:bCs/>
            <w:sz w:val="20"/>
            <w:szCs w:val="20"/>
          </w:rPr>
          <w:t>Business Mentoring Assistance - Mentoring for Growth</w:t>
        </w:r>
      </w:hyperlink>
    </w:p>
    <w:p w14:paraId="0DFB173D" w14:textId="313D2CBA" w:rsidR="00C55AAB" w:rsidRPr="00C55AAB" w:rsidRDefault="00C55AAB" w:rsidP="00C55AAB">
      <w:pPr>
        <w:pStyle w:val="ListParagraph"/>
        <w:numPr>
          <w:ilvl w:val="0"/>
          <w:numId w:val="1"/>
        </w:numPr>
        <w:spacing w:after="0" w:line="240" w:lineRule="auto"/>
        <w:rPr>
          <w:rFonts w:ascii="Arial" w:eastAsia="Times New Roman" w:hAnsi="Arial" w:cs="Arial"/>
          <w:sz w:val="20"/>
          <w:szCs w:val="20"/>
        </w:rPr>
      </w:pPr>
      <w:r w:rsidRPr="00C55AAB">
        <w:rPr>
          <w:rFonts w:ascii="Arial" w:eastAsia="Times New Roman" w:hAnsi="Arial" w:cs="Arial"/>
          <w:sz w:val="20"/>
          <w:szCs w:val="20"/>
        </w:rPr>
        <w:t xml:space="preserve">Assistance for business to address </w:t>
      </w:r>
      <w:proofErr w:type="gramStart"/>
      <w:r w:rsidRPr="00C55AAB">
        <w:rPr>
          <w:rFonts w:ascii="Arial" w:eastAsia="Times New Roman" w:hAnsi="Arial" w:cs="Arial"/>
          <w:sz w:val="20"/>
          <w:szCs w:val="20"/>
        </w:rPr>
        <w:t>particular challenges</w:t>
      </w:r>
      <w:proofErr w:type="gramEnd"/>
      <w:r w:rsidRPr="00C55AAB">
        <w:rPr>
          <w:rFonts w:ascii="Arial" w:eastAsia="Times New Roman" w:hAnsi="Arial" w:cs="Arial"/>
          <w:sz w:val="20"/>
          <w:szCs w:val="20"/>
        </w:rPr>
        <w:t xml:space="preserve"> or issues </w:t>
      </w:r>
    </w:p>
    <w:p w14:paraId="2BDDAB96" w14:textId="715DCFBD" w:rsidR="00C55AAB" w:rsidRPr="00C55AAB" w:rsidRDefault="00C55AAB" w:rsidP="00C55AAB">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Service available</w:t>
      </w:r>
      <w:r w:rsidRPr="00C55AAB">
        <w:rPr>
          <w:rFonts w:ascii="Arial" w:eastAsia="Times New Roman" w:hAnsi="Arial" w:cs="Arial"/>
          <w:sz w:val="20"/>
          <w:szCs w:val="20"/>
        </w:rPr>
        <w:t xml:space="preserve"> remotely</w:t>
      </w:r>
    </w:p>
    <w:p w14:paraId="0C42411A" w14:textId="77777777" w:rsidR="00C55AAB" w:rsidRDefault="00C55AAB" w:rsidP="00C55AAB">
      <w:pPr>
        <w:spacing w:after="0" w:line="240" w:lineRule="auto"/>
        <w:rPr>
          <w:rFonts w:ascii="Arial" w:eastAsia="Times New Roman" w:hAnsi="Arial" w:cs="Arial"/>
          <w:b/>
          <w:bCs/>
          <w:color w:val="1F497D"/>
          <w:sz w:val="20"/>
          <w:szCs w:val="20"/>
        </w:rPr>
      </w:pPr>
    </w:p>
    <w:p w14:paraId="6843758A" w14:textId="0C46D39B" w:rsidR="00AA6DCA" w:rsidRPr="00836890" w:rsidRDefault="0068710F" w:rsidP="00AA6DCA">
      <w:pPr>
        <w:spacing w:after="0" w:line="240" w:lineRule="auto"/>
        <w:rPr>
          <w:rFonts w:ascii="Arial" w:hAnsi="Arial" w:cs="Arial"/>
          <w:color w:val="333333"/>
          <w:sz w:val="20"/>
          <w:szCs w:val="20"/>
          <w:lang w:val="en"/>
        </w:rPr>
      </w:pPr>
      <w:r>
        <w:rPr>
          <w:rFonts w:ascii="Arial" w:hAnsi="Arial" w:cs="Arial"/>
          <w:sz w:val="20"/>
          <w:szCs w:val="20"/>
        </w:rPr>
        <w:t xml:space="preserve">Email enquiries </w:t>
      </w:r>
      <w:proofErr w:type="gramStart"/>
      <w:r>
        <w:rPr>
          <w:rFonts w:ascii="Arial" w:hAnsi="Arial" w:cs="Arial"/>
          <w:sz w:val="20"/>
          <w:szCs w:val="20"/>
        </w:rPr>
        <w:t>to:-</w:t>
      </w:r>
      <w:proofErr w:type="gramEnd"/>
      <w:r>
        <w:rPr>
          <w:rFonts w:ascii="Arial" w:hAnsi="Arial" w:cs="Arial"/>
          <w:sz w:val="20"/>
          <w:szCs w:val="20"/>
        </w:rPr>
        <w:t xml:space="preserve"> </w:t>
      </w:r>
      <w:hyperlink r:id="rId26" w:history="1">
        <w:r w:rsidRPr="00F95B29">
          <w:rPr>
            <w:rStyle w:val="Hyperlink"/>
            <w:rFonts w:ascii="Arial" w:hAnsi="Arial" w:cs="Arial"/>
            <w:sz w:val="20"/>
            <w:szCs w:val="20"/>
            <w:lang w:val="en"/>
          </w:rPr>
          <w:t>m4g@desbt.qld.gov.au</w:t>
        </w:r>
      </w:hyperlink>
    </w:p>
    <w:p w14:paraId="53266D7B" w14:textId="0442D730" w:rsidR="00C55AAB" w:rsidRDefault="00C55AAB" w:rsidP="00AA6DCA">
      <w:pPr>
        <w:spacing w:after="0" w:line="240" w:lineRule="auto"/>
        <w:rPr>
          <w:rFonts w:ascii="Lato" w:hAnsi="Lato" w:cs="Helvetica"/>
          <w:color w:val="333333"/>
          <w:lang w:val="en"/>
        </w:rPr>
      </w:pPr>
    </w:p>
    <w:p w14:paraId="1345F534" w14:textId="77777777" w:rsidR="00C55AAB" w:rsidRPr="00953C92" w:rsidRDefault="00C55AAB" w:rsidP="00953C92">
      <w:pPr>
        <w:spacing w:after="0" w:line="240" w:lineRule="auto"/>
        <w:rPr>
          <w:rFonts w:ascii="Arial" w:eastAsia="Times New Roman" w:hAnsi="Arial" w:cs="Arial"/>
          <w:b/>
          <w:bCs/>
          <w:color w:val="1F497D"/>
          <w:sz w:val="20"/>
          <w:szCs w:val="20"/>
        </w:rPr>
      </w:pPr>
    </w:p>
    <w:p w14:paraId="23BB5A8C" w14:textId="304A54CA" w:rsidR="00802935" w:rsidRPr="00953C92" w:rsidRDefault="00802935" w:rsidP="00953C92">
      <w:pPr>
        <w:spacing w:after="0" w:line="240" w:lineRule="auto"/>
        <w:rPr>
          <w:rFonts w:ascii="Arial" w:hAnsi="Arial" w:cs="Arial"/>
          <w:b/>
          <w:bCs/>
          <w:sz w:val="20"/>
          <w:szCs w:val="20"/>
          <w:u w:val="single"/>
        </w:rPr>
      </w:pPr>
      <w:r w:rsidRPr="00953C92">
        <w:rPr>
          <w:rFonts w:ascii="Arial" w:hAnsi="Arial" w:cs="Arial"/>
          <w:b/>
          <w:bCs/>
          <w:sz w:val="20"/>
          <w:szCs w:val="20"/>
          <w:u w:val="single"/>
        </w:rPr>
        <w:t>Worker Transition and Rapid Response Group</w:t>
      </w:r>
    </w:p>
    <w:p w14:paraId="2EA38E3E" w14:textId="77777777" w:rsidR="00C55AAB" w:rsidRPr="00C55AAB" w:rsidRDefault="00C55AAB" w:rsidP="00C55AAB">
      <w:pPr>
        <w:spacing w:after="0" w:line="240" w:lineRule="auto"/>
        <w:ind w:left="360"/>
        <w:rPr>
          <w:rFonts w:ascii="Arial" w:eastAsia="Times New Roman" w:hAnsi="Arial" w:cs="Arial"/>
          <w:b/>
          <w:bCs/>
          <w:color w:val="1F497D"/>
          <w:sz w:val="28"/>
          <w:szCs w:val="28"/>
          <w:u w:val="single"/>
        </w:rPr>
      </w:pPr>
    </w:p>
    <w:p w14:paraId="757A3DE2" w14:textId="303BE43B" w:rsidR="00AA6DCA" w:rsidRDefault="00AA6DCA" w:rsidP="00AA6DCA">
      <w:pPr>
        <w:pStyle w:val="ListParagraph"/>
        <w:numPr>
          <w:ilvl w:val="0"/>
          <w:numId w:val="1"/>
        </w:numPr>
        <w:spacing w:after="100" w:afterAutospacing="1" w:line="240" w:lineRule="auto"/>
        <w:rPr>
          <w:rFonts w:ascii="Arial" w:eastAsia="Times New Roman" w:hAnsi="Arial" w:cs="Arial"/>
          <w:color w:val="222222"/>
          <w:sz w:val="20"/>
          <w:szCs w:val="20"/>
          <w:lang w:val="en-AU" w:eastAsia="en-AU"/>
        </w:rPr>
      </w:pPr>
      <w:r w:rsidRPr="00836890">
        <w:rPr>
          <w:rFonts w:ascii="Arial" w:eastAsia="Times New Roman" w:hAnsi="Arial" w:cs="Arial"/>
          <w:color w:val="222222"/>
          <w:sz w:val="20"/>
          <w:szCs w:val="20"/>
          <w:lang w:val="en-AU" w:eastAsia="en-AU"/>
        </w:rPr>
        <w:t xml:space="preserve">provides a suite of information and support services to (companies) and workers who may find themselves without work as a result of business closures or redundancy programs </w:t>
      </w:r>
      <w:hyperlink r:id="rId27" w:history="1">
        <w:r w:rsidR="00BA14D5" w:rsidRPr="00CC48CD">
          <w:rPr>
            <w:rStyle w:val="Hyperlink"/>
            <w:rFonts w:ascii="Arial" w:eastAsia="Times New Roman" w:hAnsi="Arial" w:cs="Arial"/>
            <w:sz w:val="20"/>
            <w:szCs w:val="20"/>
            <w:lang w:val="en-AU" w:eastAsia="en-AU"/>
          </w:rPr>
          <w:t>economicrecovery@dsdmip.qld.gov.au</w:t>
        </w:r>
      </w:hyperlink>
    </w:p>
    <w:p w14:paraId="35467780" w14:textId="54EE96B5" w:rsidR="00AA6DCA" w:rsidRPr="00836890" w:rsidRDefault="00AA6DCA" w:rsidP="00AA6DCA">
      <w:pPr>
        <w:pStyle w:val="ListParagraph"/>
        <w:numPr>
          <w:ilvl w:val="0"/>
          <w:numId w:val="1"/>
        </w:numPr>
        <w:spacing w:after="100" w:afterAutospacing="1" w:line="240" w:lineRule="auto"/>
        <w:rPr>
          <w:rFonts w:ascii="Arial" w:eastAsia="Times New Roman" w:hAnsi="Arial" w:cs="Arial"/>
          <w:color w:val="222222"/>
          <w:sz w:val="20"/>
          <w:szCs w:val="20"/>
          <w:lang w:val="en-AU" w:eastAsia="en-AU"/>
        </w:rPr>
      </w:pPr>
      <w:r w:rsidRPr="00836890">
        <w:rPr>
          <w:rFonts w:ascii="Arial" w:eastAsia="Times New Roman" w:hAnsi="Arial" w:cs="Arial"/>
          <w:color w:val="222222"/>
          <w:sz w:val="20"/>
          <w:szCs w:val="20"/>
          <w:lang w:val="en-AU" w:eastAsia="en-AU"/>
        </w:rPr>
        <w:t>For the worker, support is available with finance, job seeking or training and career information.</w:t>
      </w:r>
    </w:p>
    <w:p w14:paraId="6B63480F" w14:textId="77777777" w:rsidR="00AA6DCA" w:rsidRPr="00836890" w:rsidRDefault="00AA6DCA" w:rsidP="00AA6DCA">
      <w:pPr>
        <w:spacing w:after="100" w:afterAutospacing="1" w:line="240" w:lineRule="auto"/>
        <w:rPr>
          <w:rFonts w:ascii="Arial" w:eastAsia="Times New Roman" w:hAnsi="Arial" w:cs="Arial"/>
          <w:color w:val="222222"/>
          <w:sz w:val="20"/>
          <w:szCs w:val="20"/>
          <w:lang w:val="en-AU" w:eastAsia="en-AU"/>
        </w:rPr>
      </w:pPr>
      <w:r w:rsidRPr="00836890">
        <w:rPr>
          <w:rFonts w:ascii="Arial" w:eastAsia="Times New Roman" w:hAnsi="Arial" w:cs="Arial"/>
          <w:b/>
          <w:bCs/>
          <w:color w:val="222222"/>
          <w:sz w:val="20"/>
          <w:szCs w:val="20"/>
          <w:lang w:val="en-AU" w:eastAsia="en-AU"/>
        </w:rPr>
        <w:t>For help in accessing the appropriate service call 13 QGOV (13 74 68)</w:t>
      </w:r>
    </w:p>
    <w:p w14:paraId="5AD04A21" w14:textId="77777777" w:rsidR="00AA6DCA" w:rsidRPr="00836890" w:rsidRDefault="00AA6DCA" w:rsidP="00AA6DCA">
      <w:pPr>
        <w:spacing w:after="100" w:afterAutospacing="1" w:line="240" w:lineRule="auto"/>
        <w:rPr>
          <w:rFonts w:ascii="Arial" w:eastAsia="Times New Roman" w:hAnsi="Arial" w:cs="Arial"/>
          <w:color w:val="222222"/>
          <w:sz w:val="20"/>
          <w:szCs w:val="20"/>
          <w:lang w:val="en-AU" w:eastAsia="en-AU"/>
        </w:rPr>
      </w:pPr>
      <w:r w:rsidRPr="00836890">
        <w:rPr>
          <w:rFonts w:ascii="Arial" w:eastAsia="Times New Roman" w:hAnsi="Arial" w:cs="Arial"/>
          <w:color w:val="222222"/>
          <w:sz w:val="20"/>
          <w:szCs w:val="20"/>
          <w:lang w:val="en-AU" w:eastAsia="en-AU"/>
        </w:rPr>
        <w:t>Centrelink Employment Services and Job Network 13 28 50</w:t>
      </w:r>
    </w:p>
    <w:p w14:paraId="03B8B660" w14:textId="7104F2E8" w:rsidR="00AA6DCA" w:rsidRDefault="00AA6DCA" w:rsidP="00AA6DCA">
      <w:pPr>
        <w:spacing w:after="100" w:afterAutospacing="1" w:line="240" w:lineRule="auto"/>
        <w:rPr>
          <w:rFonts w:ascii="Arial" w:eastAsia="Times New Roman" w:hAnsi="Arial" w:cs="Arial"/>
          <w:color w:val="222222"/>
          <w:sz w:val="20"/>
          <w:szCs w:val="20"/>
          <w:lang w:val="en-AU" w:eastAsia="en-AU"/>
        </w:rPr>
      </w:pPr>
      <w:proofErr w:type="spellStart"/>
      <w:r w:rsidRPr="00836890">
        <w:rPr>
          <w:rFonts w:ascii="Arial" w:eastAsia="Times New Roman" w:hAnsi="Arial" w:cs="Arial"/>
          <w:color w:val="222222"/>
          <w:sz w:val="20"/>
          <w:szCs w:val="20"/>
          <w:lang w:val="en-AU" w:eastAsia="en-AU"/>
        </w:rPr>
        <w:t>Jobactive</w:t>
      </w:r>
      <w:proofErr w:type="spellEnd"/>
      <w:r w:rsidRPr="00836890">
        <w:rPr>
          <w:rFonts w:ascii="Arial" w:eastAsia="Times New Roman" w:hAnsi="Arial" w:cs="Arial"/>
          <w:color w:val="222222"/>
          <w:sz w:val="20"/>
          <w:szCs w:val="20"/>
          <w:lang w:val="en-AU" w:eastAsia="en-AU"/>
        </w:rPr>
        <w:t xml:space="preserve"> 13 62 58</w:t>
      </w:r>
    </w:p>
    <w:p w14:paraId="0C385B00" w14:textId="77777777" w:rsidR="00953C92" w:rsidRPr="00953C92" w:rsidRDefault="00953C92" w:rsidP="00AA6DCA">
      <w:pPr>
        <w:spacing w:after="0" w:line="240" w:lineRule="auto"/>
        <w:rPr>
          <w:rFonts w:ascii="Arial" w:eastAsia="Times New Roman" w:hAnsi="Arial" w:cs="Arial"/>
          <w:b/>
          <w:bCs/>
          <w:sz w:val="20"/>
          <w:szCs w:val="20"/>
          <w:u w:val="single"/>
        </w:rPr>
      </w:pPr>
      <w:r w:rsidRPr="00953C92">
        <w:rPr>
          <w:rFonts w:ascii="Arial" w:eastAsia="Times New Roman" w:hAnsi="Arial" w:cs="Arial"/>
          <w:b/>
          <w:bCs/>
          <w:sz w:val="20"/>
          <w:szCs w:val="20"/>
          <w:u w:val="single"/>
        </w:rPr>
        <w:t>Market Diversification and Resilience Grants</w:t>
      </w:r>
    </w:p>
    <w:p w14:paraId="0F5B5CDC" w14:textId="77777777" w:rsidR="00C55AAB" w:rsidRPr="007679DF" w:rsidRDefault="00C55AAB" w:rsidP="00AA6DCA">
      <w:pPr>
        <w:spacing w:after="0" w:line="240" w:lineRule="auto"/>
        <w:rPr>
          <w:rFonts w:ascii="Arial" w:eastAsia="Times New Roman" w:hAnsi="Arial" w:cs="Arial"/>
          <w:color w:val="1F497D"/>
          <w:sz w:val="20"/>
          <w:szCs w:val="20"/>
        </w:rPr>
      </w:pPr>
    </w:p>
    <w:p w14:paraId="534ED82D" w14:textId="1DAE646C" w:rsidR="00870C9A" w:rsidRPr="00836890" w:rsidRDefault="00991701" w:rsidP="00870C9A">
      <w:pPr>
        <w:numPr>
          <w:ilvl w:val="0"/>
          <w:numId w:val="1"/>
        </w:numPr>
        <w:spacing w:after="0" w:line="240" w:lineRule="auto"/>
        <w:rPr>
          <w:rFonts w:ascii="Arial" w:eastAsia="Times New Roman" w:hAnsi="Arial" w:cs="Arial"/>
          <w:sz w:val="20"/>
          <w:szCs w:val="20"/>
        </w:rPr>
      </w:pPr>
      <w:r>
        <w:rPr>
          <w:rFonts w:ascii="Arial" w:eastAsia="Times New Roman" w:hAnsi="Arial" w:cs="Arial"/>
          <w:color w:val="333333"/>
          <w:sz w:val="20"/>
          <w:szCs w:val="20"/>
          <w:lang w:val="en"/>
        </w:rPr>
        <w:t>To</w:t>
      </w:r>
      <w:r w:rsidR="00870C9A" w:rsidRPr="00836890">
        <w:rPr>
          <w:rFonts w:ascii="Arial" w:eastAsia="Times New Roman" w:hAnsi="Arial" w:cs="Arial"/>
          <w:color w:val="333333"/>
          <w:sz w:val="20"/>
          <w:szCs w:val="20"/>
          <w:lang w:val="en"/>
        </w:rPr>
        <w:t xml:space="preserve"> help develop alternative markets</w:t>
      </w:r>
    </w:p>
    <w:p w14:paraId="46BABB2D" w14:textId="04AB95E0" w:rsidR="00C55AAB" w:rsidRPr="00836890" w:rsidRDefault="00C55AAB" w:rsidP="00C55AAB">
      <w:pPr>
        <w:spacing w:after="0" w:line="240" w:lineRule="auto"/>
        <w:rPr>
          <w:rFonts w:ascii="Arial" w:eastAsia="Times New Roman" w:hAnsi="Arial" w:cs="Arial"/>
          <w:color w:val="333333"/>
          <w:sz w:val="20"/>
          <w:szCs w:val="20"/>
          <w:lang w:val="en"/>
        </w:rPr>
      </w:pPr>
    </w:p>
    <w:p w14:paraId="1D7F3011" w14:textId="740C0435" w:rsidR="00C55AAB" w:rsidRPr="00836890" w:rsidRDefault="00C55AAB" w:rsidP="00C55AAB">
      <w:pPr>
        <w:pStyle w:val="ListParagraph"/>
        <w:numPr>
          <w:ilvl w:val="0"/>
          <w:numId w:val="1"/>
        </w:numPr>
        <w:spacing w:after="150"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t xml:space="preserve">Available to agriculture, food and fishing exporters and their critical supply chain partners, as well as industry </w:t>
      </w:r>
      <w:proofErr w:type="spellStart"/>
      <w:r w:rsidRPr="00836890">
        <w:rPr>
          <w:rFonts w:ascii="Arial" w:eastAsia="Times New Roman" w:hAnsi="Arial" w:cs="Arial"/>
          <w:color w:val="333333"/>
          <w:sz w:val="20"/>
          <w:szCs w:val="20"/>
          <w:lang w:val="en" w:eastAsia="en-AU"/>
        </w:rPr>
        <w:t>organisations</w:t>
      </w:r>
      <w:proofErr w:type="spellEnd"/>
      <w:r w:rsidRPr="00836890">
        <w:rPr>
          <w:rFonts w:ascii="Arial" w:eastAsia="Times New Roman" w:hAnsi="Arial" w:cs="Arial"/>
          <w:color w:val="333333"/>
          <w:sz w:val="20"/>
          <w:szCs w:val="20"/>
          <w:lang w:val="en" w:eastAsia="en-AU"/>
        </w:rPr>
        <w:t xml:space="preserve"> working with exporters to build resilience by diversifying into new markets (international or interstate)</w:t>
      </w:r>
    </w:p>
    <w:p w14:paraId="3363D019" w14:textId="77777777" w:rsidR="00C55AAB" w:rsidRPr="00836890" w:rsidRDefault="00C55AAB" w:rsidP="00C55AAB">
      <w:pPr>
        <w:spacing w:after="150"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t>The program has 2 components:</w:t>
      </w:r>
    </w:p>
    <w:p w14:paraId="17331358" w14:textId="2B90FB78" w:rsidR="00C55AAB" w:rsidRPr="00836890" w:rsidRDefault="00C55AAB" w:rsidP="00C55AAB">
      <w:pPr>
        <w:numPr>
          <w:ilvl w:val="0"/>
          <w:numId w:val="30"/>
        </w:numPr>
        <w:spacing w:before="100" w:beforeAutospacing="1" w:after="100" w:afterAutospacing="1" w:line="240" w:lineRule="auto"/>
        <w:rPr>
          <w:rFonts w:ascii="Arial" w:eastAsia="Times New Roman" w:hAnsi="Arial" w:cs="Arial"/>
          <w:color w:val="333333"/>
          <w:sz w:val="20"/>
          <w:szCs w:val="20"/>
          <w:lang w:val="en" w:eastAsia="en-AU"/>
        </w:rPr>
      </w:pPr>
      <w:r w:rsidRPr="00836890">
        <w:rPr>
          <w:rFonts w:ascii="Arial" w:hAnsi="Arial" w:cs="Arial"/>
          <w:color w:val="333333"/>
          <w:sz w:val="20"/>
          <w:szCs w:val="20"/>
          <w:lang w:val="en"/>
        </w:rPr>
        <w:t>Equipment purchase grants of up to $7,500 (excluding GST) are available to support new equipment purchases up to a maximum cost of $10,000 (excluding GST)</w:t>
      </w:r>
    </w:p>
    <w:p w14:paraId="73BDAE42" w14:textId="77777777" w:rsidR="00C55AAB" w:rsidRPr="00836890" w:rsidRDefault="00C55AAB" w:rsidP="00C55AAB">
      <w:pPr>
        <w:pStyle w:val="ListParagraph"/>
        <w:numPr>
          <w:ilvl w:val="0"/>
          <w:numId w:val="30"/>
        </w:numPr>
        <w:spacing w:after="150"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t>Project grants of up to $50,000 (excluding GST) will be available to support project activities including, but not limited to:</w:t>
      </w:r>
    </w:p>
    <w:p w14:paraId="4ED30AE5" w14:textId="77777777" w:rsidR="00C55AAB" w:rsidRPr="00836890" w:rsidRDefault="00C55AAB" w:rsidP="00C55AAB">
      <w:pPr>
        <w:numPr>
          <w:ilvl w:val="0"/>
          <w:numId w:val="32"/>
        </w:numPr>
        <w:spacing w:before="100" w:beforeAutospacing="1" w:after="100" w:afterAutospacing="1"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lastRenderedPageBreak/>
        <w:t>market evaluation studies</w:t>
      </w:r>
    </w:p>
    <w:p w14:paraId="1155C2D8" w14:textId="77777777" w:rsidR="00C55AAB" w:rsidRPr="00836890" w:rsidRDefault="00C55AAB" w:rsidP="00C55AAB">
      <w:pPr>
        <w:numPr>
          <w:ilvl w:val="0"/>
          <w:numId w:val="32"/>
        </w:numPr>
        <w:spacing w:before="100" w:beforeAutospacing="1" w:after="100" w:afterAutospacing="1"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t>market visits</w:t>
      </w:r>
    </w:p>
    <w:p w14:paraId="22208F2B" w14:textId="77777777" w:rsidR="00C55AAB" w:rsidRPr="00836890" w:rsidRDefault="00C55AAB" w:rsidP="00C55AAB">
      <w:pPr>
        <w:numPr>
          <w:ilvl w:val="0"/>
          <w:numId w:val="32"/>
        </w:numPr>
        <w:spacing w:before="100" w:beforeAutospacing="1" w:after="100" w:afterAutospacing="1"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t>staff training</w:t>
      </w:r>
    </w:p>
    <w:p w14:paraId="56212F06" w14:textId="77777777" w:rsidR="00C55AAB" w:rsidRPr="00836890" w:rsidRDefault="00C55AAB" w:rsidP="00C55AAB">
      <w:pPr>
        <w:numPr>
          <w:ilvl w:val="0"/>
          <w:numId w:val="32"/>
        </w:numPr>
        <w:spacing w:before="100" w:beforeAutospacing="1" w:after="100" w:afterAutospacing="1"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t>new equipment such as refrigeration</w:t>
      </w:r>
    </w:p>
    <w:p w14:paraId="5215E12E" w14:textId="3B39F6AF" w:rsidR="00C55AAB" w:rsidRPr="00836890" w:rsidRDefault="00C55AAB" w:rsidP="00C55AAB">
      <w:pPr>
        <w:numPr>
          <w:ilvl w:val="0"/>
          <w:numId w:val="32"/>
        </w:numPr>
        <w:spacing w:before="100" w:beforeAutospacing="1" w:after="100" w:afterAutospacing="1" w:line="240" w:lineRule="auto"/>
        <w:rPr>
          <w:rFonts w:ascii="Arial" w:eastAsia="Times New Roman" w:hAnsi="Arial" w:cs="Arial"/>
          <w:color w:val="333333"/>
          <w:sz w:val="20"/>
          <w:szCs w:val="20"/>
          <w:lang w:val="en" w:eastAsia="en-AU"/>
        </w:rPr>
      </w:pPr>
      <w:r w:rsidRPr="00836890">
        <w:rPr>
          <w:rFonts w:ascii="Arial" w:eastAsia="Times New Roman" w:hAnsi="Arial" w:cs="Arial"/>
          <w:color w:val="333333"/>
          <w:sz w:val="20"/>
          <w:szCs w:val="20"/>
          <w:lang w:val="en" w:eastAsia="en-AU"/>
        </w:rPr>
        <w:t>boat modifications necessary to meet market requirements.</w:t>
      </w:r>
    </w:p>
    <w:p w14:paraId="39B96799" w14:textId="10F636D1" w:rsidR="00836890" w:rsidRPr="00C55AAB" w:rsidRDefault="00836890" w:rsidP="00836890">
      <w:pPr>
        <w:spacing w:before="100" w:beforeAutospacing="1" w:after="100" w:afterAutospacing="1" w:line="240" w:lineRule="auto"/>
        <w:rPr>
          <w:rFonts w:ascii="Lato" w:eastAsia="Times New Roman" w:hAnsi="Lato" w:cs="Helvetica"/>
          <w:color w:val="333333"/>
          <w:sz w:val="24"/>
          <w:szCs w:val="24"/>
          <w:lang w:val="en" w:eastAsia="en-AU"/>
        </w:rPr>
      </w:pPr>
      <w:r>
        <w:t>More information</w:t>
      </w:r>
      <w:r w:rsidR="005819FB">
        <w:t xml:space="preserve">    </w:t>
      </w:r>
      <w:hyperlink r:id="rId28" w:history="1">
        <w:r w:rsidRPr="007679DF">
          <w:rPr>
            <w:rStyle w:val="Hyperlink"/>
            <w:rFonts w:ascii="Arial" w:eastAsia="Times New Roman" w:hAnsi="Arial" w:cs="Arial"/>
            <w:b/>
            <w:bCs/>
            <w:color w:val="025C95"/>
            <w:sz w:val="20"/>
            <w:szCs w:val="20"/>
            <w:u w:val="none"/>
            <w:lang w:val="en"/>
          </w:rPr>
          <w:t>Market Diversification and Resilience Grants</w:t>
        </w:r>
      </w:hyperlink>
    </w:p>
    <w:p w14:paraId="0B53F83F" w14:textId="77777777" w:rsidR="00C55AAB" w:rsidRPr="007679DF" w:rsidRDefault="00C55AAB" w:rsidP="00C55AAB">
      <w:pPr>
        <w:spacing w:after="0" w:line="240" w:lineRule="auto"/>
        <w:rPr>
          <w:rFonts w:ascii="Arial" w:eastAsia="Times New Roman" w:hAnsi="Arial" w:cs="Arial"/>
          <w:sz w:val="20"/>
          <w:szCs w:val="20"/>
        </w:rPr>
      </w:pPr>
    </w:p>
    <w:p w14:paraId="26F43986" w14:textId="6E756AA9" w:rsidR="00870C9A" w:rsidRPr="007679DF" w:rsidRDefault="00AA6DCA" w:rsidP="00870C9A">
      <w:pPr>
        <w:rPr>
          <w:rFonts w:ascii="Arial" w:hAnsi="Arial" w:cs="Arial"/>
          <w:b/>
          <w:bCs/>
          <w:sz w:val="20"/>
          <w:szCs w:val="20"/>
          <w:u w:val="single"/>
        </w:rPr>
      </w:pPr>
      <w:r>
        <w:rPr>
          <w:rFonts w:ascii="Arial" w:hAnsi="Arial" w:cs="Arial"/>
          <w:b/>
          <w:bCs/>
          <w:sz w:val="20"/>
          <w:szCs w:val="20"/>
          <w:u w:val="single"/>
        </w:rPr>
        <w:t>Financial Resilience</w:t>
      </w:r>
      <w:r w:rsidR="00870C9A" w:rsidRPr="007679DF">
        <w:rPr>
          <w:rFonts w:ascii="Arial" w:hAnsi="Arial" w:cs="Arial"/>
          <w:b/>
          <w:bCs/>
          <w:sz w:val="20"/>
          <w:szCs w:val="20"/>
          <w:u w:val="single"/>
        </w:rPr>
        <w:t xml:space="preserve"> Workshops </w:t>
      </w:r>
    </w:p>
    <w:p w14:paraId="3F58CF81" w14:textId="5267ED65" w:rsidR="00870C9A" w:rsidRPr="00802935" w:rsidRDefault="00802935" w:rsidP="00802935">
      <w:pPr>
        <w:pStyle w:val="ListParagraph"/>
        <w:numPr>
          <w:ilvl w:val="0"/>
          <w:numId w:val="28"/>
        </w:numPr>
        <w:rPr>
          <w:rFonts w:ascii="Arial" w:hAnsi="Arial" w:cs="Arial"/>
          <w:sz w:val="20"/>
          <w:szCs w:val="20"/>
        </w:rPr>
      </w:pPr>
      <w:r>
        <w:rPr>
          <w:rFonts w:ascii="Arial" w:hAnsi="Arial" w:cs="Arial"/>
          <w:sz w:val="20"/>
          <w:szCs w:val="20"/>
          <w:lang w:val="en"/>
        </w:rPr>
        <w:t xml:space="preserve">Workshops </w:t>
      </w:r>
      <w:r w:rsidR="00870C9A" w:rsidRPr="00802935">
        <w:rPr>
          <w:rFonts w:ascii="Arial" w:hAnsi="Arial" w:cs="Arial"/>
          <w:sz w:val="20"/>
          <w:szCs w:val="20"/>
          <w:lang w:val="en"/>
        </w:rPr>
        <w:t xml:space="preserve">will be delivered </w:t>
      </w:r>
      <w:r w:rsidR="00AA6DCA">
        <w:rPr>
          <w:rFonts w:ascii="Arial" w:hAnsi="Arial" w:cs="Arial"/>
          <w:sz w:val="20"/>
          <w:szCs w:val="20"/>
          <w:lang w:val="en"/>
        </w:rPr>
        <w:t>by TAFE i</w:t>
      </w:r>
      <w:r w:rsidR="00870C9A" w:rsidRPr="00802935">
        <w:rPr>
          <w:rFonts w:ascii="Arial" w:hAnsi="Arial" w:cs="Arial"/>
          <w:sz w:val="20"/>
          <w:szCs w:val="20"/>
          <w:lang w:val="en"/>
        </w:rPr>
        <w:t xml:space="preserve">n several locations with two available: </w:t>
      </w:r>
    </w:p>
    <w:p w14:paraId="4D1D5F15" w14:textId="77777777" w:rsidR="00870C9A" w:rsidRPr="007679DF" w:rsidRDefault="00870C9A" w:rsidP="00ED356C">
      <w:pPr>
        <w:numPr>
          <w:ilvl w:val="0"/>
          <w:numId w:val="40"/>
        </w:numPr>
        <w:spacing w:after="0" w:line="240" w:lineRule="auto"/>
        <w:rPr>
          <w:rFonts w:ascii="Arial" w:eastAsia="Times New Roman" w:hAnsi="Arial" w:cs="Arial"/>
          <w:sz w:val="20"/>
          <w:szCs w:val="20"/>
        </w:rPr>
      </w:pPr>
      <w:r w:rsidRPr="007679DF">
        <w:rPr>
          <w:rFonts w:ascii="Arial" w:eastAsia="Times New Roman" w:hAnsi="Arial" w:cs="Arial"/>
          <w:sz w:val="20"/>
          <w:szCs w:val="20"/>
          <w:lang w:val="en"/>
        </w:rPr>
        <w:t>WORKSHOP 1</w:t>
      </w:r>
      <w:r w:rsidRPr="007679DF">
        <w:rPr>
          <w:rFonts w:ascii="Arial" w:eastAsia="Times New Roman" w:hAnsi="Arial" w:cs="Arial"/>
          <w:b/>
          <w:bCs/>
          <w:sz w:val="20"/>
          <w:szCs w:val="20"/>
          <w:lang w:val="en"/>
        </w:rPr>
        <w:t xml:space="preserve"> </w:t>
      </w:r>
      <w:r w:rsidRPr="007679DF">
        <w:rPr>
          <w:rFonts w:ascii="Arial" w:eastAsia="Times New Roman" w:hAnsi="Arial" w:cs="Arial"/>
          <w:sz w:val="20"/>
          <w:szCs w:val="20"/>
          <w:lang w:val="en"/>
        </w:rPr>
        <w:t xml:space="preserve">Managing Cash Flow </w:t>
      </w:r>
      <w:proofErr w:type="gramStart"/>
      <w:r w:rsidRPr="007679DF">
        <w:rPr>
          <w:rFonts w:ascii="Arial" w:eastAsia="Times New Roman" w:hAnsi="Arial" w:cs="Arial"/>
          <w:sz w:val="20"/>
          <w:szCs w:val="20"/>
          <w:lang w:val="en"/>
        </w:rPr>
        <w:t>In</w:t>
      </w:r>
      <w:proofErr w:type="gramEnd"/>
      <w:r w:rsidRPr="007679DF">
        <w:rPr>
          <w:rFonts w:ascii="Arial" w:eastAsia="Times New Roman" w:hAnsi="Arial" w:cs="Arial"/>
          <w:sz w:val="20"/>
          <w:szCs w:val="20"/>
          <w:lang w:val="en"/>
        </w:rPr>
        <w:t xml:space="preserve"> Response To Covid19</w:t>
      </w:r>
    </w:p>
    <w:p w14:paraId="7AD58397" w14:textId="39B69388" w:rsidR="00870C9A" w:rsidRPr="00AA6DCA" w:rsidRDefault="00870C9A" w:rsidP="00ED356C">
      <w:pPr>
        <w:numPr>
          <w:ilvl w:val="0"/>
          <w:numId w:val="40"/>
        </w:numPr>
        <w:spacing w:after="0" w:line="240" w:lineRule="auto"/>
        <w:rPr>
          <w:rFonts w:ascii="Arial" w:eastAsia="Times New Roman" w:hAnsi="Arial" w:cs="Arial"/>
          <w:sz w:val="20"/>
          <w:szCs w:val="20"/>
        </w:rPr>
      </w:pPr>
      <w:r w:rsidRPr="007679DF">
        <w:rPr>
          <w:rFonts w:ascii="Arial" w:eastAsia="Times New Roman" w:hAnsi="Arial" w:cs="Arial"/>
          <w:sz w:val="20"/>
          <w:szCs w:val="20"/>
          <w:lang w:val="en"/>
        </w:rPr>
        <w:t>WORKSHOP 2</w:t>
      </w:r>
      <w:r w:rsidRPr="007679DF">
        <w:rPr>
          <w:rFonts w:ascii="Arial" w:eastAsia="Times New Roman" w:hAnsi="Arial" w:cs="Arial"/>
          <w:b/>
          <w:bCs/>
          <w:sz w:val="20"/>
          <w:szCs w:val="20"/>
          <w:lang w:val="en"/>
        </w:rPr>
        <w:t xml:space="preserve"> </w:t>
      </w:r>
      <w:r w:rsidRPr="007679DF">
        <w:rPr>
          <w:rFonts w:ascii="Arial" w:eastAsia="Times New Roman" w:hAnsi="Arial" w:cs="Arial"/>
          <w:sz w:val="20"/>
          <w:szCs w:val="20"/>
          <w:lang w:val="en"/>
        </w:rPr>
        <w:t xml:space="preserve">Business Planning/Strategies </w:t>
      </w:r>
      <w:proofErr w:type="gramStart"/>
      <w:r w:rsidRPr="007679DF">
        <w:rPr>
          <w:rFonts w:ascii="Arial" w:eastAsia="Times New Roman" w:hAnsi="Arial" w:cs="Arial"/>
          <w:sz w:val="20"/>
          <w:szCs w:val="20"/>
          <w:lang w:val="en"/>
        </w:rPr>
        <w:t>In</w:t>
      </w:r>
      <w:proofErr w:type="gramEnd"/>
      <w:r w:rsidRPr="007679DF">
        <w:rPr>
          <w:rFonts w:ascii="Arial" w:eastAsia="Times New Roman" w:hAnsi="Arial" w:cs="Arial"/>
          <w:sz w:val="20"/>
          <w:szCs w:val="20"/>
          <w:lang w:val="en"/>
        </w:rPr>
        <w:t xml:space="preserve"> Response To Covid19</w:t>
      </w:r>
    </w:p>
    <w:p w14:paraId="2C46AB17" w14:textId="77777777" w:rsidR="00AA6DCA" w:rsidRPr="00802935" w:rsidRDefault="00AA6DCA" w:rsidP="00AA6DCA">
      <w:pPr>
        <w:spacing w:after="0" w:line="240" w:lineRule="auto"/>
        <w:rPr>
          <w:rFonts w:ascii="Arial" w:eastAsia="Times New Roman" w:hAnsi="Arial" w:cs="Arial"/>
          <w:sz w:val="20"/>
          <w:szCs w:val="20"/>
        </w:rPr>
      </w:pPr>
    </w:p>
    <w:p w14:paraId="32D26CEC" w14:textId="2E1E4D4D" w:rsidR="00802935" w:rsidRPr="00802935" w:rsidRDefault="00AA6DCA" w:rsidP="00802935">
      <w:pPr>
        <w:pStyle w:val="ListParagraph"/>
        <w:numPr>
          <w:ilvl w:val="0"/>
          <w:numId w:val="28"/>
        </w:numPr>
        <w:rPr>
          <w:rFonts w:ascii="Arial" w:hAnsi="Arial" w:cs="Arial"/>
          <w:sz w:val="20"/>
          <w:szCs w:val="20"/>
        </w:rPr>
      </w:pPr>
      <w:r>
        <w:rPr>
          <w:rFonts w:ascii="Arial" w:hAnsi="Arial" w:cs="Arial"/>
          <w:sz w:val="20"/>
          <w:szCs w:val="20"/>
          <w:lang w:val="en"/>
        </w:rPr>
        <w:t>P</w:t>
      </w:r>
      <w:r w:rsidR="00870C9A" w:rsidRPr="00802935">
        <w:rPr>
          <w:rFonts w:ascii="Arial" w:hAnsi="Arial" w:cs="Arial"/>
          <w:sz w:val="20"/>
          <w:szCs w:val="20"/>
          <w:lang w:val="en"/>
        </w:rPr>
        <w:t>rovide practical tools and skills to build business resilience</w:t>
      </w:r>
    </w:p>
    <w:p w14:paraId="64AA1AEE" w14:textId="59F5B6DA" w:rsidR="00870C9A" w:rsidRPr="00802935" w:rsidRDefault="00870C9A" w:rsidP="00802935">
      <w:pPr>
        <w:rPr>
          <w:rFonts w:ascii="Arial" w:hAnsi="Arial" w:cs="Arial"/>
          <w:sz w:val="20"/>
          <w:szCs w:val="20"/>
        </w:rPr>
      </w:pPr>
      <w:r w:rsidRPr="00802935">
        <w:rPr>
          <w:rFonts w:ascii="Arial" w:hAnsi="Arial" w:cs="Arial"/>
          <w:sz w:val="20"/>
          <w:szCs w:val="20"/>
        </w:rPr>
        <w:t> </w:t>
      </w:r>
      <w:hyperlink r:id="rId29" w:history="1">
        <w:r w:rsidR="00836890" w:rsidRPr="005819FB">
          <w:rPr>
            <w:rStyle w:val="Hyperlink"/>
            <w:rFonts w:ascii="Arial" w:hAnsi="Arial" w:cs="Arial"/>
            <w:sz w:val="20"/>
            <w:szCs w:val="20"/>
          </w:rPr>
          <w:t>Register her</w:t>
        </w:r>
        <w:r w:rsidR="0068710F" w:rsidRPr="005819FB">
          <w:rPr>
            <w:rStyle w:val="Hyperlink"/>
            <w:rFonts w:ascii="Arial" w:hAnsi="Arial" w:cs="Arial"/>
            <w:sz w:val="20"/>
            <w:szCs w:val="20"/>
          </w:rPr>
          <w:t>e</w:t>
        </w:r>
      </w:hyperlink>
    </w:p>
    <w:p w14:paraId="35F683CA" w14:textId="3A0F0D15" w:rsidR="00870C9A" w:rsidRPr="007679DF" w:rsidRDefault="00870C9A" w:rsidP="00870C9A">
      <w:pPr>
        <w:rPr>
          <w:rFonts w:ascii="Arial" w:hAnsi="Arial" w:cs="Arial"/>
          <w:sz w:val="20"/>
          <w:szCs w:val="20"/>
        </w:rPr>
      </w:pPr>
      <w:r w:rsidRPr="007679DF">
        <w:rPr>
          <w:rFonts w:ascii="Arial" w:hAnsi="Arial" w:cs="Arial"/>
          <w:b/>
          <w:bCs/>
          <w:sz w:val="20"/>
          <w:szCs w:val="20"/>
          <w:u w:val="single"/>
        </w:rPr>
        <w:t>Small Business Financial Counselling Service</w:t>
      </w:r>
    </w:p>
    <w:p w14:paraId="4D2AAFED" w14:textId="601ED6B4" w:rsidR="00870C9A" w:rsidRPr="00802935" w:rsidRDefault="00F06542" w:rsidP="00802935">
      <w:pPr>
        <w:pStyle w:val="ListParagraph"/>
        <w:numPr>
          <w:ilvl w:val="0"/>
          <w:numId w:val="28"/>
        </w:numPr>
        <w:rPr>
          <w:rFonts w:ascii="Arial" w:hAnsi="Arial" w:cs="Arial"/>
          <w:sz w:val="20"/>
          <w:szCs w:val="20"/>
        </w:rPr>
      </w:pPr>
      <w:r>
        <w:rPr>
          <w:rFonts w:ascii="Arial" w:hAnsi="Arial" w:cs="Arial"/>
          <w:sz w:val="20"/>
          <w:szCs w:val="20"/>
        </w:rPr>
        <w:t>Provides</w:t>
      </w:r>
      <w:r w:rsidR="00870C9A" w:rsidRPr="00802935">
        <w:rPr>
          <w:rFonts w:ascii="Arial" w:hAnsi="Arial" w:cs="Arial"/>
          <w:sz w:val="20"/>
          <w:szCs w:val="20"/>
        </w:rPr>
        <w:t xml:space="preserve"> free financial advice to primary producers who are suffering financial hardship and have no alternative sources of impartial financial information. </w:t>
      </w:r>
      <w:r w:rsidR="00870C9A" w:rsidRPr="00802935">
        <w:rPr>
          <w:rFonts w:ascii="Arial" w:hAnsi="Arial" w:cs="Arial"/>
          <w:b/>
          <w:bCs/>
          <w:sz w:val="20"/>
          <w:szCs w:val="20"/>
        </w:rPr>
        <w:t>This service has been expanded to support any Small Business impacted by COVID19</w:t>
      </w:r>
    </w:p>
    <w:p w14:paraId="5751F5D0" w14:textId="0AA9E6B5" w:rsidR="00870C9A" w:rsidRPr="006302A4" w:rsidRDefault="00870C9A" w:rsidP="006302A4">
      <w:pPr>
        <w:pStyle w:val="ListParagraph"/>
        <w:numPr>
          <w:ilvl w:val="0"/>
          <w:numId w:val="28"/>
        </w:numPr>
        <w:rPr>
          <w:rFonts w:ascii="Arial" w:hAnsi="Arial" w:cs="Arial"/>
          <w:sz w:val="20"/>
          <w:szCs w:val="20"/>
        </w:rPr>
      </w:pPr>
      <w:r w:rsidRPr="006302A4">
        <w:rPr>
          <w:rFonts w:ascii="Arial" w:hAnsi="Arial" w:cs="Arial"/>
          <w:sz w:val="20"/>
          <w:szCs w:val="20"/>
        </w:rPr>
        <w:t>Any Small Business impacted by COVID19 can now contact the Small Business Financial Counselling Service in the following areas:</w:t>
      </w:r>
    </w:p>
    <w:p w14:paraId="7E5001C1" w14:textId="77777777" w:rsidR="00870C9A" w:rsidRPr="007679DF" w:rsidRDefault="00121AA2" w:rsidP="00870C9A">
      <w:pPr>
        <w:numPr>
          <w:ilvl w:val="0"/>
          <w:numId w:val="3"/>
        </w:numPr>
        <w:spacing w:after="0" w:line="240" w:lineRule="auto"/>
        <w:rPr>
          <w:rFonts w:ascii="Arial" w:eastAsia="Times New Roman" w:hAnsi="Arial" w:cs="Arial"/>
          <w:sz w:val="20"/>
          <w:szCs w:val="20"/>
        </w:rPr>
      </w:pPr>
      <w:hyperlink r:id="rId30" w:history="1">
        <w:r w:rsidR="00870C9A" w:rsidRPr="007679DF">
          <w:rPr>
            <w:rStyle w:val="Hyperlink"/>
            <w:rFonts w:ascii="Arial" w:eastAsia="Times New Roman" w:hAnsi="Arial" w:cs="Arial"/>
            <w:b/>
            <w:bCs/>
            <w:sz w:val="20"/>
            <w:szCs w:val="20"/>
          </w:rPr>
          <w:t>Southern Queensland</w:t>
        </w:r>
      </w:hyperlink>
      <w:r w:rsidR="00870C9A" w:rsidRPr="007679DF">
        <w:rPr>
          <w:rFonts w:ascii="Arial" w:eastAsia="Times New Roman" w:hAnsi="Arial" w:cs="Arial"/>
          <w:b/>
          <w:bCs/>
          <w:sz w:val="20"/>
          <w:szCs w:val="20"/>
        </w:rPr>
        <w:t xml:space="preserve"> </w:t>
      </w:r>
      <w:r w:rsidR="00870C9A" w:rsidRPr="007679DF">
        <w:rPr>
          <w:rFonts w:ascii="Arial" w:eastAsia="Times New Roman" w:hAnsi="Arial" w:cs="Arial"/>
          <w:sz w:val="20"/>
          <w:szCs w:val="20"/>
        </w:rPr>
        <w:t xml:space="preserve">– phone </w:t>
      </w:r>
      <w:r w:rsidR="00870C9A" w:rsidRPr="007679DF">
        <w:rPr>
          <w:rFonts w:ascii="Arial" w:eastAsia="Times New Roman" w:hAnsi="Arial" w:cs="Arial"/>
          <w:b/>
          <w:bCs/>
          <w:sz w:val="20"/>
          <w:szCs w:val="20"/>
        </w:rPr>
        <w:t>(07) 4622 5500</w:t>
      </w:r>
    </w:p>
    <w:p w14:paraId="5E60371B" w14:textId="77777777" w:rsidR="00870C9A" w:rsidRPr="007679DF" w:rsidRDefault="00121AA2" w:rsidP="00870C9A">
      <w:pPr>
        <w:numPr>
          <w:ilvl w:val="0"/>
          <w:numId w:val="3"/>
        </w:numPr>
        <w:spacing w:after="0" w:line="240" w:lineRule="auto"/>
        <w:rPr>
          <w:rFonts w:ascii="Arial" w:eastAsia="Times New Roman" w:hAnsi="Arial" w:cs="Arial"/>
          <w:sz w:val="20"/>
          <w:szCs w:val="20"/>
        </w:rPr>
      </w:pPr>
      <w:hyperlink r:id="rId31" w:history="1">
        <w:r w:rsidR="00870C9A" w:rsidRPr="007679DF">
          <w:rPr>
            <w:rStyle w:val="Hyperlink"/>
            <w:rFonts w:ascii="Arial" w:eastAsia="Times New Roman" w:hAnsi="Arial" w:cs="Arial"/>
            <w:b/>
            <w:bCs/>
            <w:sz w:val="20"/>
            <w:szCs w:val="20"/>
          </w:rPr>
          <w:t>North Queensland</w:t>
        </w:r>
      </w:hyperlink>
      <w:r w:rsidR="00870C9A" w:rsidRPr="007679DF">
        <w:rPr>
          <w:rFonts w:ascii="Arial" w:eastAsia="Times New Roman" w:hAnsi="Arial" w:cs="Arial"/>
          <w:sz w:val="20"/>
          <w:szCs w:val="20"/>
        </w:rPr>
        <w:t xml:space="preserve"> – </w:t>
      </w:r>
      <w:proofErr w:type="gramStart"/>
      <w:r w:rsidR="00870C9A" w:rsidRPr="007679DF">
        <w:rPr>
          <w:rFonts w:ascii="Arial" w:eastAsia="Times New Roman" w:hAnsi="Arial" w:cs="Arial"/>
          <w:sz w:val="20"/>
          <w:szCs w:val="20"/>
        </w:rPr>
        <w:t>phone  </w:t>
      </w:r>
      <w:r w:rsidR="00870C9A" w:rsidRPr="007679DF">
        <w:rPr>
          <w:rFonts w:ascii="Arial" w:eastAsia="Times New Roman" w:hAnsi="Arial" w:cs="Arial"/>
          <w:b/>
          <w:bCs/>
          <w:sz w:val="20"/>
          <w:szCs w:val="20"/>
        </w:rPr>
        <w:t>(</w:t>
      </w:r>
      <w:proofErr w:type="gramEnd"/>
      <w:r w:rsidR="00870C9A" w:rsidRPr="007679DF">
        <w:rPr>
          <w:rFonts w:ascii="Arial" w:eastAsia="Times New Roman" w:hAnsi="Arial" w:cs="Arial"/>
          <w:b/>
          <w:bCs/>
          <w:sz w:val="20"/>
          <w:szCs w:val="20"/>
        </w:rPr>
        <w:t>07) 4652 5669.</w:t>
      </w:r>
    </w:p>
    <w:p w14:paraId="2C2EF986" w14:textId="77777777" w:rsidR="00870C9A" w:rsidRPr="007679DF" w:rsidRDefault="00870C9A" w:rsidP="00870C9A">
      <w:pPr>
        <w:rPr>
          <w:rFonts w:ascii="Arial" w:hAnsi="Arial" w:cs="Arial"/>
          <w:sz w:val="20"/>
          <w:szCs w:val="20"/>
        </w:rPr>
      </w:pPr>
      <w:r w:rsidRPr="007679DF">
        <w:rPr>
          <w:rFonts w:ascii="Arial" w:hAnsi="Arial" w:cs="Arial"/>
          <w:sz w:val="20"/>
          <w:szCs w:val="20"/>
        </w:rPr>
        <w:t> </w:t>
      </w:r>
    </w:p>
    <w:p w14:paraId="2127670B" w14:textId="77777777" w:rsidR="00870C9A" w:rsidRPr="007679DF" w:rsidRDefault="00870C9A" w:rsidP="00870C9A">
      <w:pPr>
        <w:rPr>
          <w:rFonts w:ascii="Arial" w:hAnsi="Arial" w:cs="Arial"/>
          <w:sz w:val="20"/>
          <w:szCs w:val="20"/>
        </w:rPr>
      </w:pPr>
      <w:r w:rsidRPr="007679DF">
        <w:rPr>
          <w:rFonts w:ascii="Arial" w:hAnsi="Arial" w:cs="Arial"/>
          <w:sz w:val="20"/>
          <w:szCs w:val="20"/>
        </w:rPr>
        <w:t xml:space="preserve">A map of Queensland showing the division of Small Business Financial Counselling Service providers can be found here: </w:t>
      </w:r>
      <w:hyperlink r:id="rId32" w:history="1">
        <w:r w:rsidRPr="007679DF">
          <w:rPr>
            <w:rStyle w:val="Hyperlink"/>
            <w:rFonts w:ascii="Arial" w:hAnsi="Arial" w:cs="Arial"/>
            <w:b/>
            <w:bCs/>
            <w:sz w:val="20"/>
            <w:szCs w:val="20"/>
          </w:rPr>
          <w:t>rfcs-qld-map.pdf</w:t>
        </w:r>
      </w:hyperlink>
    </w:p>
    <w:p w14:paraId="30150BBD" w14:textId="1C17B314" w:rsidR="00870C9A" w:rsidRDefault="00F06542" w:rsidP="00870C9A">
      <w:pPr>
        <w:rPr>
          <w:rFonts w:ascii="Arial" w:hAnsi="Arial" w:cs="Arial"/>
          <w:sz w:val="20"/>
          <w:szCs w:val="20"/>
        </w:rPr>
      </w:pPr>
      <w:r>
        <w:rPr>
          <w:rFonts w:ascii="Arial" w:hAnsi="Arial" w:cs="Arial"/>
          <w:sz w:val="20"/>
          <w:szCs w:val="20"/>
        </w:rPr>
        <w:t>More information</w:t>
      </w:r>
      <w:r w:rsidR="005819FB">
        <w:rPr>
          <w:rFonts w:ascii="Arial" w:hAnsi="Arial" w:cs="Arial"/>
          <w:sz w:val="20"/>
          <w:szCs w:val="20"/>
        </w:rPr>
        <w:t xml:space="preserve"> </w:t>
      </w:r>
      <w:r>
        <w:rPr>
          <w:rFonts w:ascii="Arial" w:hAnsi="Arial" w:cs="Arial"/>
          <w:sz w:val="20"/>
          <w:szCs w:val="20"/>
        </w:rPr>
        <w:t xml:space="preserve"> </w:t>
      </w:r>
      <w:hyperlink r:id="rId33" w:history="1">
        <w:r w:rsidRPr="00802935">
          <w:rPr>
            <w:rStyle w:val="Hyperlink"/>
            <w:rFonts w:ascii="Arial" w:hAnsi="Arial" w:cs="Arial"/>
            <w:b/>
            <w:bCs/>
            <w:sz w:val="20"/>
            <w:szCs w:val="20"/>
          </w:rPr>
          <w:t>Rural Financial Counselling Service</w:t>
        </w:r>
      </w:hyperlink>
    </w:p>
    <w:p w14:paraId="496686D8" w14:textId="77777777" w:rsidR="00F06542" w:rsidRDefault="00F06542" w:rsidP="00646625">
      <w:pPr>
        <w:rPr>
          <w:rFonts w:ascii="Arial" w:hAnsi="Arial" w:cs="Arial"/>
          <w:b/>
          <w:bCs/>
          <w:sz w:val="20"/>
          <w:szCs w:val="20"/>
          <w:lang w:val="en"/>
        </w:rPr>
      </w:pPr>
    </w:p>
    <w:p w14:paraId="36CB196A" w14:textId="1A1F9A13" w:rsidR="00646625" w:rsidRPr="00646625" w:rsidRDefault="00646625" w:rsidP="00646625">
      <w:pPr>
        <w:rPr>
          <w:rFonts w:ascii="Arial" w:hAnsi="Arial" w:cs="Arial"/>
          <w:b/>
          <w:bCs/>
          <w:sz w:val="20"/>
          <w:szCs w:val="20"/>
          <w:u w:val="single"/>
          <w:lang w:val="en"/>
        </w:rPr>
      </w:pPr>
      <w:r w:rsidRPr="00646625">
        <w:rPr>
          <w:rFonts w:ascii="Arial" w:hAnsi="Arial" w:cs="Arial"/>
          <w:b/>
          <w:bCs/>
          <w:sz w:val="20"/>
          <w:szCs w:val="20"/>
          <w:u w:val="single"/>
          <w:lang w:val="en"/>
        </w:rPr>
        <w:t xml:space="preserve">Coronavirus Workplace Policies &amp; Templates </w:t>
      </w:r>
    </w:p>
    <w:p w14:paraId="1709705D" w14:textId="0D8DB93B" w:rsidR="00646625" w:rsidRDefault="00646625" w:rsidP="00646625">
      <w:pPr>
        <w:pStyle w:val="ListParagraph"/>
        <w:numPr>
          <w:ilvl w:val="0"/>
          <w:numId w:val="37"/>
        </w:numPr>
        <w:rPr>
          <w:rFonts w:ascii="Arial" w:hAnsi="Arial" w:cs="Arial"/>
          <w:sz w:val="20"/>
          <w:szCs w:val="20"/>
          <w:lang w:val="en"/>
        </w:rPr>
      </w:pPr>
      <w:r>
        <w:rPr>
          <w:rFonts w:ascii="Arial" w:hAnsi="Arial" w:cs="Arial"/>
          <w:sz w:val="20"/>
          <w:szCs w:val="20"/>
          <w:lang w:val="en"/>
        </w:rPr>
        <w:t>The CCIQ has free workforce policies and templates available:</w:t>
      </w:r>
    </w:p>
    <w:p w14:paraId="37D79903" w14:textId="77777777" w:rsidR="00646625" w:rsidRPr="00646625" w:rsidRDefault="00646625" w:rsidP="00646625">
      <w:pPr>
        <w:ind w:left="720"/>
        <w:rPr>
          <w:rFonts w:ascii="Arial" w:hAnsi="Arial" w:cs="Arial"/>
          <w:sz w:val="20"/>
          <w:szCs w:val="20"/>
        </w:rPr>
      </w:pPr>
      <w:r w:rsidRPr="00646625">
        <w:rPr>
          <w:rFonts w:ascii="Arial" w:hAnsi="Arial" w:cs="Arial"/>
          <w:sz w:val="20"/>
          <w:szCs w:val="20"/>
        </w:rPr>
        <w:t>1. Working from home overview</w:t>
      </w:r>
    </w:p>
    <w:p w14:paraId="6515CD3F" w14:textId="77777777" w:rsidR="00646625" w:rsidRPr="00646625" w:rsidRDefault="00646625" w:rsidP="00646625">
      <w:pPr>
        <w:ind w:left="720"/>
        <w:rPr>
          <w:rFonts w:ascii="Arial" w:hAnsi="Arial" w:cs="Arial"/>
          <w:sz w:val="20"/>
          <w:szCs w:val="20"/>
        </w:rPr>
      </w:pPr>
      <w:r w:rsidRPr="00646625">
        <w:rPr>
          <w:rFonts w:ascii="Arial" w:hAnsi="Arial" w:cs="Arial"/>
          <w:sz w:val="20"/>
          <w:szCs w:val="20"/>
        </w:rPr>
        <w:t xml:space="preserve">2. Home workplace inspection </w:t>
      </w:r>
    </w:p>
    <w:p w14:paraId="106FDCD4" w14:textId="77777777" w:rsidR="00646625" w:rsidRPr="00646625" w:rsidRDefault="00646625" w:rsidP="00646625">
      <w:pPr>
        <w:ind w:left="720"/>
        <w:rPr>
          <w:rFonts w:ascii="Arial" w:hAnsi="Arial" w:cs="Arial"/>
          <w:sz w:val="20"/>
          <w:szCs w:val="20"/>
        </w:rPr>
      </w:pPr>
      <w:r w:rsidRPr="00646625">
        <w:rPr>
          <w:rFonts w:ascii="Arial" w:hAnsi="Arial" w:cs="Arial"/>
          <w:sz w:val="20"/>
          <w:szCs w:val="20"/>
        </w:rPr>
        <w:t>3. Working from home agreement</w:t>
      </w:r>
    </w:p>
    <w:p w14:paraId="2E777CEB" w14:textId="77777777" w:rsidR="00646625" w:rsidRPr="00646625" w:rsidRDefault="00646625" w:rsidP="00646625">
      <w:pPr>
        <w:ind w:left="720"/>
        <w:rPr>
          <w:rFonts w:ascii="Arial" w:hAnsi="Arial" w:cs="Arial"/>
          <w:sz w:val="20"/>
          <w:szCs w:val="20"/>
        </w:rPr>
      </w:pPr>
      <w:r w:rsidRPr="00646625">
        <w:rPr>
          <w:rFonts w:ascii="Arial" w:hAnsi="Arial" w:cs="Arial"/>
          <w:sz w:val="20"/>
          <w:szCs w:val="20"/>
        </w:rPr>
        <w:t xml:space="preserve">4. Health and safety workplace policy </w:t>
      </w:r>
    </w:p>
    <w:p w14:paraId="39001D49" w14:textId="77777777" w:rsidR="00646625" w:rsidRPr="00646625" w:rsidRDefault="00646625" w:rsidP="00646625">
      <w:pPr>
        <w:ind w:left="720"/>
        <w:rPr>
          <w:rFonts w:ascii="Arial" w:hAnsi="Arial" w:cs="Arial"/>
          <w:sz w:val="20"/>
          <w:szCs w:val="20"/>
        </w:rPr>
      </w:pPr>
      <w:r w:rsidRPr="00646625">
        <w:rPr>
          <w:rFonts w:ascii="Arial" w:hAnsi="Arial" w:cs="Arial"/>
          <w:sz w:val="20"/>
          <w:szCs w:val="20"/>
        </w:rPr>
        <w:t xml:space="preserve">5. Unpaid leave policy </w:t>
      </w:r>
    </w:p>
    <w:p w14:paraId="54705229" w14:textId="7EB61446" w:rsidR="00646625" w:rsidRPr="00646625" w:rsidRDefault="00646625" w:rsidP="00646625">
      <w:pPr>
        <w:ind w:left="720"/>
        <w:rPr>
          <w:rFonts w:ascii="Arial" w:hAnsi="Arial" w:cs="Arial"/>
          <w:sz w:val="20"/>
          <w:szCs w:val="20"/>
        </w:rPr>
      </w:pPr>
      <w:r w:rsidRPr="00646625">
        <w:rPr>
          <w:rFonts w:ascii="Arial" w:hAnsi="Arial" w:cs="Arial"/>
          <w:sz w:val="20"/>
          <w:szCs w:val="20"/>
        </w:rPr>
        <w:t>6.</w:t>
      </w:r>
      <w:r>
        <w:rPr>
          <w:rFonts w:ascii="Arial" w:hAnsi="Arial" w:cs="Arial"/>
          <w:sz w:val="20"/>
          <w:szCs w:val="20"/>
        </w:rPr>
        <w:t xml:space="preserve"> </w:t>
      </w:r>
      <w:r w:rsidRPr="00646625">
        <w:rPr>
          <w:rFonts w:ascii="Arial" w:hAnsi="Arial" w:cs="Arial"/>
          <w:sz w:val="20"/>
          <w:szCs w:val="20"/>
        </w:rPr>
        <w:t xml:space="preserve">Workplace hygiene policy </w:t>
      </w:r>
    </w:p>
    <w:p w14:paraId="0FF7116E" w14:textId="1107CAC7" w:rsidR="00646625" w:rsidRDefault="00646625" w:rsidP="00646625">
      <w:pPr>
        <w:ind w:left="720"/>
        <w:rPr>
          <w:rFonts w:ascii="Arial" w:hAnsi="Arial" w:cs="Arial"/>
          <w:sz w:val="20"/>
          <w:szCs w:val="20"/>
        </w:rPr>
      </w:pPr>
      <w:r w:rsidRPr="00646625">
        <w:rPr>
          <w:rFonts w:ascii="Arial" w:hAnsi="Arial" w:cs="Arial"/>
          <w:sz w:val="20"/>
          <w:szCs w:val="20"/>
        </w:rPr>
        <w:lastRenderedPageBreak/>
        <w:t>7. Business continuity template</w:t>
      </w:r>
    </w:p>
    <w:p w14:paraId="47B29F7D" w14:textId="6A80706F" w:rsidR="00F06542" w:rsidRDefault="00F06542" w:rsidP="00646625">
      <w:pPr>
        <w:ind w:left="360"/>
        <w:rPr>
          <w:rFonts w:ascii="Arial" w:hAnsi="Arial" w:cs="Arial"/>
          <w:sz w:val="20"/>
          <w:szCs w:val="20"/>
        </w:rPr>
      </w:pPr>
      <w:r>
        <w:rPr>
          <w:rFonts w:ascii="Arial" w:hAnsi="Arial" w:cs="Arial"/>
          <w:sz w:val="20"/>
          <w:szCs w:val="20"/>
        </w:rPr>
        <w:t>More information</w:t>
      </w:r>
      <w:r w:rsidR="005819FB">
        <w:rPr>
          <w:rFonts w:ascii="Arial" w:hAnsi="Arial" w:cs="Arial"/>
          <w:sz w:val="20"/>
          <w:szCs w:val="20"/>
        </w:rPr>
        <w:t xml:space="preserve"> </w:t>
      </w:r>
      <w:hyperlink r:id="rId34" w:history="1">
        <w:r w:rsidR="005819FB" w:rsidRPr="005819FB">
          <w:rPr>
            <w:rStyle w:val="Hyperlink"/>
            <w:rFonts w:ascii="Arial" w:hAnsi="Arial" w:cs="Arial"/>
            <w:sz w:val="20"/>
            <w:szCs w:val="20"/>
          </w:rPr>
          <w:t>click here</w:t>
        </w:r>
      </w:hyperlink>
    </w:p>
    <w:p w14:paraId="6D103D35" w14:textId="3581EA48" w:rsidR="006302A4" w:rsidRPr="006302A4" w:rsidRDefault="006302A4" w:rsidP="006302A4">
      <w:pPr>
        <w:spacing w:after="0" w:line="240" w:lineRule="auto"/>
        <w:ind w:left="360"/>
        <w:rPr>
          <w:rFonts w:ascii="Arial" w:eastAsia="Times New Roman" w:hAnsi="Arial" w:cs="Arial"/>
          <w:b/>
          <w:bCs/>
          <w:sz w:val="20"/>
          <w:szCs w:val="20"/>
          <w:u w:val="single"/>
        </w:rPr>
      </w:pPr>
      <w:r w:rsidRPr="006302A4">
        <w:rPr>
          <w:rFonts w:ascii="Arial" w:eastAsia="Times New Roman" w:hAnsi="Arial" w:cs="Arial"/>
          <w:b/>
          <w:bCs/>
          <w:sz w:val="20"/>
          <w:szCs w:val="20"/>
          <w:u w:val="single"/>
        </w:rPr>
        <w:t>OTHER ASSISTANCE AVAILABLE</w:t>
      </w:r>
    </w:p>
    <w:p w14:paraId="54058DF1" w14:textId="742342D2" w:rsidR="006302A4" w:rsidRDefault="006302A4" w:rsidP="006302A4">
      <w:pPr>
        <w:spacing w:after="0" w:line="240" w:lineRule="auto"/>
        <w:ind w:left="360"/>
        <w:rPr>
          <w:rFonts w:ascii="Arial" w:eastAsia="Times New Roman" w:hAnsi="Arial" w:cs="Arial"/>
          <w:sz w:val="20"/>
          <w:szCs w:val="20"/>
        </w:rPr>
      </w:pPr>
    </w:p>
    <w:p w14:paraId="0C8EFACE" w14:textId="2308FA17" w:rsidR="00AA6DCA" w:rsidRPr="007679DF" w:rsidRDefault="00AA6DCA" w:rsidP="00AA6DCA">
      <w:pPr>
        <w:numPr>
          <w:ilvl w:val="0"/>
          <w:numId w:val="1"/>
        </w:numPr>
        <w:spacing w:after="0" w:line="240" w:lineRule="auto"/>
        <w:rPr>
          <w:rFonts w:ascii="Arial" w:eastAsia="Times New Roman" w:hAnsi="Arial" w:cs="Arial"/>
          <w:sz w:val="20"/>
          <w:szCs w:val="20"/>
        </w:rPr>
      </w:pPr>
      <w:r w:rsidRPr="007679DF">
        <w:rPr>
          <w:rFonts w:ascii="Arial" w:eastAsia="Times New Roman" w:hAnsi="Arial" w:cs="Arial"/>
          <w:color w:val="212529"/>
          <w:sz w:val="20"/>
          <w:szCs w:val="20"/>
          <w:lang w:val="en"/>
        </w:rPr>
        <w:t xml:space="preserve">waiving application fees for some </w:t>
      </w:r>
      <w:hyperlink r:id="rId35" w:history="1">
        <w:r w:rsidRPr="007679DF">
          <w:rPr>
            <w:rStyle w:val="Hyperlink"/>
            <w:rFonts w:ascii="Arial" w:eastAsia="Times New Roman" w:hAnsi="Arial" w:cs="Arial"/>
            <w:b/>
            <w:bCs/>
            <w:color w:val="13578B"/>
            <w:sz w:val="20"/>
            <w:szCs w:val="20"/>
            <w:u w:val="none"/>
            <w:lang w:val="en"/>
          </w:rPr>
          <w:t>variations to liquor licenses</w:t>
        </w:r>
      </w:hyperlink>
    </w:p>
    <w:p w14:paraId="64387B63" w14:textId="77777777" w:rsidR="00AA6DCA" w:rsidRPr="007679DF" w:rsidRDefault="00AA6DCA" w:rsidP="00AA6DCA">
      <w:pPr>
        <w:numPr>
          <w:ilvl w:val="0"/>
          <w:numId w:val="1"/>
        </w:numPr>
        <w:spacing w:after="0" w:line="240" w:lineRule="auto"/>
        <w:rPr>
          <w:rFonts w:ascii="Arial" w:eastAsia="Times New Roman" w:hAnsi="Arial" w:cs="Arial"/>
          <w:sz w:val="20"/>
          <w:szCs w:val="20"/>
        </w:rPr>
      </w:pPr>
      <w:r w:rsidRPr="007679DF">
        <w:rPr>
          <w:rFonts w:ascii="Arial" w:eastAsia="Times New Roman" w:hAnsi="Arial" w:cs="Arial"/>
          <w:color w:val="212529"/>
          <w:sz w:val="20"/>
          <w:szCs w:val="20"/>
          <w:lang w:val="en"/>
        </w:rPr>
        <w:t xml:space="preserve">waiving registration renewal fees for </w:t>
      </w:r>
      <w:hyperlink r:id="rId36" w:history="1">
        <w:r w:rsidRPr="007679DF">
          <w:rPr>
            <w:rStyle w:val="Hyperlink"/>
            <w:rFonts w:ascii="Arial" w:eastAsia="Times New Roman" w:hAnsi="Arial" w:cs="Arial"/>
            <w:b/>
            <w:bCs/>
            <w:color w:val="13578B"/>
            <w:sz w:val="20"/>
            <w:szCs w:val="20"/>
            <w:u w:val="none"/>
            <w:lang w:val="en"/>
          </w:rPr>
          <w:t>Inbound Tour Operators</w:t>
        </w:r>
      </w:hyperlink>
    </w:p>
    <w:p w14:paraId="65E27AE6" w14:textId="77777777" w:rsidR="00AA6DCA" w:rsidRDefault="00AA6DCA" w:rsidP="00AA6DCA">
      <w:pPr>
        <w:numPr>
          <w:ilvl w:val="0"/>
          <w:numId w:val="1"/>
        </w:numPr>
        <w:spacing w:after="0" w:line="240" w:lineRule="auto"/>
        <w:rPr>
          <w:rFonts w:ascii="Arial" w:eastAsia="Times New Roman" w:hAnsi="Arial" w:cs="Arial"/>
          <w:sz w:val="20"/>
          <w:szCs w:val="20"/>
        </w:rPr>
      </w:pPr>
      <w:r w:rsidRPr="007679DF">
        <w:rPr>
          <w:rFonts w:ascii="Arial" w:eastAsia="Times New Roman" w:hAnsi="Arial" w:cs="Arial"/>
          <w:color w:val="212529"/>
          <w:sz w:val="20"/>
          <w:szCs w:val="20"/>
          <w:lang w:val="en"/>
        </w:rPr>
        <w:t xml:space="preserve">waiving of daily fees for </w:t>
      </w:r>
      <w:hyperlink r:id="rId37" w:history="1">
        <w:r w:rsidRPr="007679DF">
          <w:rPr>
            <w:rStyle w:val="Hyperlink"/>
            <w:rFonts w:ascii="Arial" w:eastAsia="Times New Roman" w:hAnsi="Arial" w:cs="Arial"/>
            <w:b/>
            <w:bCs/>
            <w:color w:val="13578B"/>
            <w:sz w:val="20"/>
            <w:szCs w:val="20"/>
            <w:u w:val="none"/>
            <w:lang w:val="en"/>
          </w:rPr>
          <w:t>commercial activity agreements and permits</w:t>
        </w:r>
      </w:hyperlink>
    </w:p>
    <w:p w14:paraId="3C91C603" w14:textId="77777777" w:rsidR="00AA6DCA" w:rsidRPr="00802935" w:rsidRDefault="00AA6DCA" w:rsidP="00AA6DCA">
      <w:pPr>
        <w:pStyle w:val="ListParagraph"/>
        <w:numPr>
          <w:ilvl w:val="0"/>
          <w:numId w:val="1"/>
        </w:numPr>
        <w:rPr>
          <w:rFonts w:ascii="Arial" w:eastAsia="Times New Roman" w:hAnsi="Arial" w:cs="Arial"/>
          <w:color w:val="212529"/>
          <w:sz w:val="20"/>
          <w:szCs w:val="20"/>
          <w:lang w:val="en"/>
        </w:rPr>
      </w:pPr>
      <w:r w:rsidRPr="00802935">
        <w:rPr>
          <w:rFonts w:ascii="Arial" w:eastAsia="Times New Roman" w:hAnsi="Arial" w:cs="Arial"/>
          <w:color w:val="212529"/>
          <w:sz w:val="20"/>
          <w:szCs w:val="20"/>
          <w:lang w:val="en"/>
        </w:rPr>
        <w:t>rebate on Marina Charges and Passenger Levies</w:t>
      </w:r>
    </w:p>
    <w:tbl>
      <w:tblPr>
        <w:tblW w:w="5000" w:type="pct"/>
        <w:tblCellMar>
          <w:left w:w="0" w:type="dxa"/>
          <w:right w:w="0" w:type="dxa"/>
        </w:tblCellMar>
        <w:tblLook w:val="04A0" w:firstRow="1" w:lastRow="0" w:firstColumn="1" w:lastColumn="0" w:noHBand="0" w:noVBand="1"/>
      </w:tblPr>
      <w:tblGrid>
        <w:gridCol w:w="9360"/>
      </w:tblGrid>
      <w:tr w:rsidR="00315200" w14:paraId="2DEEF332" w14:textId="77777777" w:rsidTr="0031520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15200" w14:paraId="72BF8C3D" w14:textId="77777777" w:rsidTr="00646625">
              <w:tc>
                <w:tcPr>
                  <w:tcW w:w="936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15200" w14:paraId="66984333" w14:textId="77777777">
                    <w:tc>
                      <w:tcPr>
                        <w:tcW w:w="0" w:type="auto"/>
                        <w:tcMar>
                          <w:top w:w="0" w:type="dxa"/>
                          <w:left w:w="270" w:type="dxa"/>
                          <w:bottom w:w="135" w:type="dxa"/>
                          <w:right w:w="270" w:type="dxa"/>
                        </w:tcMar>
                        <w:hideMark/>
                      </w:tcPr>
                      <w:tbl>
                        <w:tblPr>
                          <w:tblW w:w="0" w:type="auto"/>
                          <w:tblInd w:w="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6"/>
                          <w:gridCol w:w="5665"/>
                        </w:tblGrid>
                        <w:tr w:rsidR="00315200" w14:paraId="7FDB8813" w14:textId="77777777" w:rsidTr="00646625">
                          <w:tc>
                            <w:tcPr>
                              <w:tcW w:w="2566" w:type="dxa"/>
                              <w:tcBorders>
                                <w:top w:val="outset" w:sz="6" w:space="0" w:color="auto"/>
                                <w:left w:val="outset" w:sz="6" w:space="0" w:color="auto"/>
                                <w:bottom w:val="outset" w:sz="6" w:space="0" w:color="auto"/>
                                <w:right w:val="outset" w:sz="6" w:space="0" w:color="auto"/>
                              </w:tcBorders>
                              <w:vAlign w:val="center"/>
                              <w:hideMark/>
                            </w:tcPr>
                            <w:p w14:paraId="2A289035" w14:textId="77777777" w:rsidR="00315200" w:rsidRDefault="00315200">
                              <w:pPr>
                                <w:rPr>
                                  <w:rFonts w:ascii="Calibri" w:eastAsia="Times New Roman" w:hAnsi="Calibri" w:cs="Calibri"/>
                                </w:rPr>
                              </w:pPr>
                              <w:r>
                                <w:rPr>
                                  <w:rStyle w:val="Strong"/>
                                  <w:rFonts w:eastAsia="Times New Roman"/>
                                  <w:color w:val="000000"/>
                                </w:rPr>
                                <w:t>Name</w:t>
                              </w:r>
                            </w:p>
                          </w:tc>
                          <w:tc>
                            <w:tcPr>
                              <w:tcW w:w="5665" w:type="dxa"/>
                              <w:tcBorders>
                                <w:top w:val="outset" w:sz="6" w:space="0" w:color="auto"/>
                                <w:left w:val="outset" w:sz="6" w:space="0" w:color="auto"/>
                                <w:bottom w:val="outset" w:sz="6" w:space="0" w:color="auto"/>
                                <w:right w:val="outset" w:sz="6" w:space="0" w:color="auto"/>
                              </w:tcBorders>
                              <w:vAlign w:val="center"/>
                              <w:hideMark/>
                            </w:tcPr>
                            <w:p w14:paraId="7131000B" w14:textId="77777777" w:rsidR="00315200" w:rsidRDefault="00315200">
                              <w:pPr>
                                <w:rPr>
                                  <w:rFonts w:eastAsia="Times New Roman"/>
                                </w:rPr>
                              </w:pPr>
                              <w:r>
                                <w:rPr>
                                  <w:rStyle w:val="Strong"/>
                                  <w:rFonts w:eastAsia="Times New Roman"/>
                                  <w:color w:val="000000"/>
                                </w:rPr>
                                <w:t>Details</w:t>
                              </w:r>
                            </w:p>
                          </w:tc>
                        </w:tr>
                        <w:tr w:rsidR="00315200" w14:paraId="3CB5C808" w14:textId="77777777" w:rsidTr="00646625">
                          <w:tc>
                            <w:tcPr>
                              <w:tcW w:w="2566" w:type="dxa"/>
                              <w:tcBorders>
                                <w:top w:val="outset" w:sz="6" w:space="0" w:color="auto"/>
                                <w:left w:val="outset" w:sz="6" w:space="0" w:color="auto"/>
                                <w:bottom w:val="outset" w:sz="6" w:space="0" w:color="auto"/>
                                <w:right w:val="outset" w:sz="6" w:space="0" w:color="auto"/>
                              </w:tcBorders>
                              <w:vAlign w:val="center"/>
                              <w:hideMark/>
                            </w:tcPr>
                            <w:p w14:paraId="498E4A3E" w14:textId="77777777" w:rsidR="00315200" w:rsidRDefault="00121AA2">
                              <w:pPr>
                                <w:rPr>
                                  <w:rFonts w:eastAsia="Times New Roman"/>
                                </w:rPr>
                              </w:pPr>
                              <w:hyperlink r:id="rId38" w:tgtFrame="_blank" w:history="1">
                                <w:r w:rsidR="00315200">
                                  <w:rPr>
                                    <w:rStyle w:val="Hyperlink"/>
                                    <w:rFonts w:eastAsia="Times New Roman"/>
                                    <w:color w:val="008080"/>
                                  </w:rPr>
                                  <w:t>Facebook Small Business Grants</w:t>
                                </w:r>
                              </w:hyperlink>
                            </w:p>
                          </w:tc>
                          <w:tc>
                            <w:tcPr>
                              <w:tcW w:w="5665" w:type="dxa"/>
                              <w:tcBorders>
                                <w:top w:val="outset" w:sz="6" w:space="0" w:color="auto"/>
                                <w:left w:val="outset" w:sz="6" w:space="0" w:color="auto"/>
                                <w:bottom w:val="outset" w:sz="6" w:space="0" w:color="auto"/>
                                <w:right w:val="outset" w:sz="6" w:space="0" w:color="auto"/>
                              </w:tcBorders>
                              <w:vAlign w:val="center"/>
                              <w:hideMark/>
                            </w:tcPr>
                            <w:p w14:paraId="72C2F820" w14:textId="77777777" w:rsidR="00315200" w:rsidRDefault="00315200">
                              <w:pPr>
                                <w:rPr>
                                  <w:rFonts w:eastAsia="Times New Roman"/>
                                </w:rPr>
                              </w:pPr>
                              <w:r>
                                <w:rPr>
                                  <w:rFonts w:eastAsia="Times New Roman"/>
                                  <w:color w:val="000000"/>
                                </w:rPr>
                                <w:t>Facebook are offering $100M in cash grants and advertising credits to help during these challenging times.</w:t>
                              </w:r>
                            </w:p>
                          </w:tc>
                        </w:tr>
                        <w:tr w:rsidR="00315200" w14:paraId="4E170872" w14:textId="77777777" w:rsidTr="00646625">
                          <w:tc>
                            <w:tcPr>
                              <w:tcW w:w="2566" w:type="dxa"/>
                              <w:tcBorders>
                                <w:top w:val="outset" w:sz="6" w:space="0" w:color="auto"/>
                                <w:left w:val="outset" w:sz="6" w:space="0" w:color="auto"/>
                                <w:bottom w:val="outset" w:sz="6" w:space="0" w:color="auto"/>
                                <w:right w:val="outset" w:sz="6" w:space="0" w:color="auto"/>
                              </w:tcBorders>
                              <w:vAlign w:val="center"/>
                              <w:hideMark/>
                            </w:tcPr>
                            <w:p w14:paraId="35E28814" w14:textId="77777777" w:rsidR="00315200" w:rsidRDefault="00121AA2">
                              <w:pPr>
                                <w:rPr>
                                  <w:rFonts w:eastAsia="Times New Roman"/>
                                </w:rPr>
                              </w:pPr>
                              <w:hyperlink r:id="rId39" w:tgtFrame="_blank" w:history="1">
                                <w:r w:rsidR="00315200">
                                  <w:rPr>
                                    <w:rStyle w:val="Hyperlink"/>
                                    <w:rFonts w:eastAsia="Times New Roman"/>
                                    <w:color w:val="008080"/>
                                  </w:rPr>
                                  <w:t>Centrelink Payment for Employees</w:t>
                                </w:r>
                              </w:hyperlink>
                            </w:p>
                          </w:tc>
                          <w:tc>
                            <w:tcPr>
                              <w:tcW w:w="5665" w:type="dxa"/>
                              <w:tcBorders>
                                <w:top w:val="outset" w:sz="6" w:space="0" w:color="auto"/>
                                <w:left w:val="outset" w:sz="6" w:space="0" w:color="auto"/>
                                <w:bottom w:val="outset" w:sz="6" w:space="0" w:color="auto"/>
                                <w:right w:val="outset" w:sz="6" w:space="0" w:color="auto"/>
                              </w:tcBorders>
                              <w:vAlign w:val="center"/>
                              <w:hideMark/>
                            </w:tcPr>
                            <w:p w14:paraId="4E8B3903" w14:textId="1B4FF4DD" w:rsidR="00315200" w:rsidRDefault="00ED356C">
                              <w:pPr>
                                <w:rPr>
                                  <w:rFonts w:eastAsia="Times New Roman"/>
                                </w:rPr>
                              </w:pPr>
                              <w:r>
                                <w:rPr>
                                  <w:rFonts w:eastAsia="Times New Roman"/>
                                  <w:color w:val="000000"/>
                                </w:rPr>
                                <w:t>Staff</w:t>
                              </w:r>
                              <w:r w:rsidR="00315200">
                                <w:rPr>
                                  <w:rFonts w:eastAsia="Times New Roman"/>
                                  <w:color w:val="000000"/>
                                </w:rPr>
                                <w:t xml:space="preserve"> may be able to get a </w:t>
                              </w:r>
                              <w:r>
                                <w:rPr>
                                  <w:rFonts w:eastAsia="Times New Roman"/>
                                  <w:color w:val="000000"/>
                                </w:rPr>
                                <w:t>C</w:t>
                              </w:r>
                              <w:r w:rsidR="00315200">
                                <w:rPr>
                                  <w:rFonts w:eastAsia="Times New Roman"/>
                                  <w:color w:val="000000"/>
                                </w:rPr>
                                <w:t>entrelink payment if they are isolated at home</w:t>
                              </w:r>
                            </w:p>
                          </w:tc>
                        </w:tr>
                      </w:tbl>
                      <w:p w14:paraId="684CD51A" w14:textId="77777777" w:rsidR="00315200" w:rsidRDefault="00315200">
                        <w:pPr>
                          <w:rPr>
                            <w:rFonts w:ascii="Times New Roman" w:eastAsia="Times New Roman" w:hAnsi="Times New Roman" w:cs="Times New Roman"/>
                            <w:sz w:val="20"/>
                            <w:szCs w:val="20"/>
                          </w:rPr>
                        </w:pPr>
                      </w:p>
                    </w:tc>
                  </w:tr>
                </w:tbl>
                <w:p w14:paraId="7A56E5EC" w14:textId="77777777" w:rsidR="00315200" w:rsidRDefault="00315200">
                  <w:pPr>
                    <w:rPr>
                      <w:rFonts w:ascii="Times New Roman" w:eastAsia="Times New Roman" w:hAnsi="Times New Roman" w:cs="Times New Roman"/>
                      <w:sz w:val="20"/>
                      <w:szCs w:val="20"/>
                    </w:rPr>
                  </w:pPr>
                </w:p>
              </w:tc>
            </w:tr>
          </w:tbl>
          <w:p w14:paraId="3973E397" w14:textId="77777777" w:rsidR="00315200" w:rsidRDefault="00315200">
            <w:pPr>
              <w:rPr>
                <w:rFonts w:ascii="Times New Roman" w:eastAsia="Times New Roman" w:hAnsi="Times New Roman" w:cs="Times New Roman"/>
                <w:sz w:val="20"/>
                <w:szCs w:val="20"/>
              </w:rPr>
            </w:pPr>
          </w:p>
        </w:tc>
      </w:tr>
    </w:tbl>
    <w:p w14:paraId="543E88B4" w14:textId="225A0758" w:rsidR="00646625" w:rsidRPr="007679DF" w:rsidRDefault="00646625" w:rsidP="00646625">
      <w:pPr>
        <w:rPr>
          <w:rFonts w:ascii="Arial" w:hAnsi="Arial" w:cs="Arial"/>
          <w:b/>
          <w:bCs/>
          <w:sz w:val="20"/>
          <w:szCs w:val="20"/>
          <w:u w:val="single"/>
        </w:rPr>
      </w:pPr>
      <w:r w:rsidRPr="007679DF">
        <w:rPr>
          <w:rFonts w:ascii="Arial" w:hAnsi="Arial" w:cs="Arial"/>
          <w:b/>
          <w:bCs/>
          <w:sz w:val="20"/>
          <w:szCs w:val="20"/>
          <w:u w:val="single"/>
        </w:rPr>
        <w:t xml:space="preserve">Some other useful links worth </w:t>
      </w:r>
      <w:proofErr w:type="gramStart"/>
      <w:r w:rsidRPr="007679DF">
        <w:rPr>
          <w:rFonts w:ascii="Arial" w:hAnsi="Arial" w:cs="Arial"/>
          <w:b/>
          <w:bCs/>
          <w:sz w:val="20"/>
          <w:szCs w:val="20"/>
          <w:u w:val="single"/>
        </w:rPr>
        <w:t>noting:-</w:t>
      </w:r>
      <w:proofErr w:type="gramEnd"/>
    </w:p>
    <w:p w14:paraId="7E0F4352" w14:textId="77777777" w:rsidR="00646625" w:rsidRPr="007679DF" w:rsidRDefault="00121AA2" w:rsidP="00646625">
      <w:pPr>
        <w:numPr>
          <w:ilvl w:val="0"/>
          <w:numId w:val="5"/>
        </w:numPr>
        <w:spacing w:after="0" w:line="240" w:lineRule="auto"/>
        <w:rPr>
          <w:rFonts w:ascii="Arial" w:eastAsia="Times New Roman" w:hAnsi="Arial" w:cs="Arial"/>
          <w:sz w:val="20"/>
          <w:szCs w:val="20"/>
        </w:rPr>
      </w:pPr>
      <w:hyperlink r:id="rId40" w:history="1">
        <w:r w:rsidR="00646625" w:rsidRPr="007679DF">
          <w:rPr>
            <w:rStyle w:val="Hyperlink"/>
            <w:rFonts w:ascii="Arial" w:eastAsia="Times New Roman" w:hAnsi="Arial" w:cs="Arial"/>
            <w:b/>
            <w:bCs/>
            <w:sz w:val="20"/>
            <w:szCs w:val="20"/>
          </w:rPr>
          <w:t xml:space="preserve">For Education and Schools </w:t>
        </w:r>
      </w:hyperlink>
    </w:p>
    <w:p w14:paraId="2A968A24" w14:textId="77777777" w:rsidR="00646625" w:rsidRPr="007679DF" w:rsidRDefault="00121AA2" w:rsidP="00646625">
      <w:pPr>
        <w:numPr>
          <w:ilvl w:val="0"/>
          <w:numId w:val="5"/>
        </w:numPr>
        <w:spacing w:after="0" w:line="240" w:lineRule="auto"/>
        <w:rPr>
          <w:rFonts w:ascii="Arial" w:eastAsia="Times New Roman" w:hAnsi="Arial" w:cs="Arial"/>
          <w:sz w:val="20"/>
          <w:szCs w:val="20"/>
        </w:rPr>
      </w:pPr>
      <w:hyperlink r:id="rId41" w:history="1">
        <w:r w:rsidR="00646625" w:rsidRPr="007679DF">
          <w:rPr>
            <w:rStyle w:val="Hyperlink"/>
            <w:rFonts w:ascii="Arial" w:eastAsia="Times New Roman" w:hAnsi="Arial" w:cs="Arial"/>
            <w:b/>
            <w:bCs/>
            <w:sz w:val="20"/>
            <w:szCs w:val="20"/>
          </w:rPr>
          <w:t xml:space="preserve">General State Government Updates </w:t>
        </w:r>
      </w:hyperlink>
    </w:p>
    <w:p w14:paraId="3DF669D4" w14:textId="6C3E498A" w:rsidR="00646625" w:rsidRPr="00646625" w:rsidRDefault="00121AA2" w:rsidP="00646625">
      <w:pPr>
        <w:pStyle w:val="ListParagraph"/>
        <w:numPr>
          <w:ilvl w:val="0"/>
          <w:numId w:val="5"/>
        </w:numPr>
        <w:rPr>
          <w:rFonts w:ascii="Arial" w:hAnsi="Arial" w:cs="Arial"/>
          <w:sz w:val="20"/>
          <w:szCs w:val="20"/>
        </w:rPr>
      </w:pPr>
      <w:hyperlink r:id="rId42" w:history="1">
        <w:r w:rsidR="00646625" w:rsidRPr="00646625">
          <w:rPr>
            <w:rStyle w:val="Hyperlink"/>
            <w:rFonts w:ascii="Arial" w:eastAsia="Times New Roman" w:hAnsi="Arial" w:cs="Arial"/>
            <w:b/>
            <w:bCs/>
            <w:sz w:val="20"/>
            <w:szCs w:val="20"/>
          </w:rPr>
          <w:t>Qld Health Information</w:t>
        </w:r>
      </w:hyperlink>
    </w:p>
    <w:sectPr w:rsidR="00646625" w:rsidRPr="00646625">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475A" w14:textId="77777777" w:rsidR="007679DF" w:rsidRDefault="007679DF" w:rsidP="007679DF">
      <w:pPr>
        <w:spacing w:after="0" w:line="240" w:lineRule="auto"/>
      </w:pPr>
      <w:r>
        <w:separator/>
      </w:r>
    </w:p>
  </w:endnote>
  <w:endnote w:type="continuationSeparator" w:id="0">
    <w:p w14:paraId="38F0AA64" w14:textId="77777777" w:rsidR="007679DF" w:rsidRDefault="007679DF" w:rsidP="0076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3BF7" w14:textId="049F26F0" w:rsidR="00BA14D5" w:rsidRDefault="00BA14D5">
    <w:pPr>
      <w:pStyle w:val="Footer"/>
    </w:pPr>
    <w:r>
      <w:t xml:space="preserve">Current as at 3pm Tuesday 24 </w:t>
    </w:r>
    <w:proofErr w:type="gramStart"/>
    <w:r>
      <w:t>March,</w:t>
    </w:r>
    <w:proofErr w:type="gramEnd"/>
    <w:r>
      <w:t xml:space="preserve"> 2020.</w:t>
    </w:r>
  </w:p>
  <w:p w14:paraId="0EE02502" w14:textId="77777777" w:rsidR="00BA14D5" w:rsidRDefault="00BA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8711" w14:textId="77777777" w:rsidR="007679DF" w:rsidRDefault="007679DF" w:rsidP="007679DF">
      <w:pPr>
        <w:spacing w:after="0" w:line="240" w:lineRule="auto"/>
      </w:pPr>
      <w:r>
        <w:separator/>
      </w:r>
    </w:p>
  </w:footnote>
  <w:footnote w:type="continuationSeparator" w:id="0">
    <w:p w14:paraId="0E3B0F0F" w14:textId="77777777" w:rsidR="007679DF" w:rsidRDefault="007679DF" w:rsidP="00767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08A"/>
    <w:multiLevelType w:val="multilevel"/>
    <w:tmpl w:val="9170D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A7D1A"/>
    <w:multiLevelType w:val="hybridMultilevel"/>
    <w:tmpl w:val="4F30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6285A"/>
    <w:multiLevelType w:val="multilevel"/>
    <w:tmpl w:val="AD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36310"/>
    <w:multiLevelType w:val="multilevel"/>
    <w:tmpl w:val="AD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74F9"/>
    <w:multiLevelType w:val="multilevel"/>
    <w:tmpl w:val="8C4C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415C9"/>
    <w:multiLevelType w:val="hybridMultilevel"/>
    <w:tmpl w:val="57FE27F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B2132D"/>
    <w:multiLevelType w:val="multilevel"/>
    <w:tmpl w:val="AD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57C0C"/>
    <w:multiLevelType w:val="multilevel"/>
    <w:tmpl w:val="701A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10374"/>
    <w:multiLevelType w:val="hybridMultilevel"/>
    <w:tmpl w:val="B2C4A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A7545"/>
    <w:multiLevelType w:val="hybridMultilevel"/>
    <w:tmpl w:val="71983B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E1002"/>
    <w:multiLevelType w:val="hybridMultilevel"/>
    <w:tmpl w:val="B69E626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7841FFA"/>
    <w:multiLevelType w:val="multilevel"/>
    <w:tmpl w:val="F1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4431F"/>
    <w:multiLevelType w:val="multilevel"/>
    <w:tmpl w:val="6A6A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9250F"/>
    <w:multiLevelType w:val="multilevel"/>
    <w:tmpl w:val="C73E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856E0"/>
    <w:multiLevelType w:val="hybridMultilevel"/>
    <w:tmpl w:val="1A2ED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5F67C9"/>
    <w:multiLevelType w:val="hybridMultilevel"/>
    <w:tmpl w:val="BBE83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A75631"/>
    <w:multiLevelType w:val="hybridMultilevel"/>
    <w:tmpl w:val="CA38664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EE800A5"/>
    <w:multiLevelType w:val="hybridMultilevel"/>
    <w:tmpl w:val="3F806A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A06369"/>
    <w:multiLevelType w:val="multilevel"/>
    <w:tmpl w:val="AD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D6B49"/>
    <w:multiLevelType w:val="hybridMultilevel"/>
    <w:tmpl w:val="9C063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A584F1D"/>
    <w:multiLevelType w:val="hybridMultilevel"/>
    <w:tmpl w:val="85489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CC900D9"/>
    <w:multiLevelType w:val="hybridMultilevel"/>
    <w:tmpl w:val="09E863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54E04E9E"/>
    <w:multiLevelType w:val="multilevel"/>
    <w:tmpl w:val="77E0546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35B5B"/>
    <w:multiLevelType w:val="multilevel"/>
    <w:tmpl w:val="AD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9136EF"/>
    <w:multiLevelType w:val="multilevel"/>
    <w:tmpl w:val="78749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F712D7"/>
    <w:multiLevelType w:val="hybridMultilevel"/>
    <w:tmpl w:val="E640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19572F"/>
    <w:multiLevelType w:val="multilevel"/>
    <w:tmpl w:val="D05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4455E7"/>
    <w:multiLevelType w:val="hybridMultilevel"/>
    <w:tmpl w:val="84308B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880C8C"/>
    <w:multiLevelType w:val="hybridMultilevel"/>
    <w:tmpl w:val="01B26C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4EA32AC"/>
    <w:multiLevelType w:val="hybridMultilevel"/>
    <w:tmpl w:val="7C3C6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805FDB"/>
    <w:multiLevelType w:val="multilevel"/>
    <w:tmpl w:val="5AC0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6E4468"/>
    <w:multiLevelType w:val="hybridMultilevel"/>
    <w:tmpl w:val="1046AF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A23464"/>
    <w:multiLevelType w:val="hybridMultilevel"/>
    <w:tmpl w:val="30465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F32473"/>
    <w:multiLevelType w:val="hybridMultilevel"/>
    <w:tmpl w:val="592EC1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39972CD"/>
    <w:multiLevelType w:val="multilevel"/>
    <w:tmpl w:val="AD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96315C"/>
    <w:multiLevelType w:val="hybridMultilevel"/>
    <w:tmpl w:val="8506E0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6" w15:restartNumberingAfterBreak="0">
    <w:nsid w:val="7BD5602B"/>
    <w:multiLevelType w:val="multilevel"/>
    <w:tmpl w:val="AD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B541C3"/>
    <w:multiLevelType w:val="multilevel"/>
    <w:tmpl w:val="4EC6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81F64"/>
    <w:multiLevelType w:val="hybridMultilevel"/>
    <w:tmpl w:val="0E0AE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7"/>
  </w:num>
  <w:num w:numId="4">
    <w:abstractNumId w:val="20"/>
  </w:num>
  <w:num w:numId="5">
    <w:abstractNumId w:val="33"/>
  </w:num>
  <w:num w:numId="6">
    <w:abstractNumId w:val="30"/>
  </w:num>
  <w:num w:numId="7">
    <w:abstractNumId w:val="7"/>
  </w:num>
  <w:num w:numId="8">
    <w:abstractNumId w:val="12"/>
  </w:num>
  <w:num w:numId="9">
    <w:abstractNumId w:val="4"/>
  </w:num>
  <w:num w:numId="10">
    <w:abstractNumId w:val="24"/>
  </w:num>
  <w:num w:numId="11">
    <w:abstractNumId w:val="11"/>
  </w:num>
  <w:num w:numId="12">
    <w:abstractNumId w:val="26"/>
  </w:num>
  <w:num w:numId="13">
    <w:abstractNumId w:val="13"/>
  </w:num>
  <w:num w:numId="14">
    <w:abstractNumId w:val="16"/>
  </w:num>
  <w:num w:numId="15">
    <w:abstractNumId w:val="8"/>
  </w:num>
  <w:num w:numId="16">
    <w:abstractNumId w:val="35"/>
  </w:num>
  <w:num w:numId="17">
    <w:abstractNumId w:val="25"/>
  </w:num>
  <w:num w:numId="18">
    <w:abstractNumId w:val="14"/>
  </w:num>
  <w:num w:numId="19">
    <w:abstractNumId w:val="1"/>
  </w:num>
  <w:num w:numId="20">
    <w:abstractNumId w:val="15"/>
  </w:num>
  <w:num w:numId="21">
    <w:abstractNumId w:val="29"/>
  </w:num>
  <w:num w:numId="22">
    <w:abstractNumId w:val="21"/>
  </w:num>
  <w:num w:numId="23">
    <w:abstractNumId w:val="32"/>
  </w:num>
  <w:num w:numId="24">
    <w:abstractNumId w:val="6"/>
  </w:num>
  <w:num w:numId="25">
    <w:abstractNumId w:val="3"/>
  </w:num>
  <w:num w:numId="26">
    <w:abstractNumId w:val="18"/>
  </w:num>
  <w:num w:numId="27">
    <w:abstractNumId w:val="34"/>
  </w:num>
  <w:num w:numId="28">
    <w:abstractNumId w:val="27"/>
  </w:num>
  <w:num w:numId="29">
    <w:abstractNumId w:val="36"/>
  </w:num>
  <w:num w:numId="30">
    <w:abstractNumId w:val="2"/>
  </w:num>
  <w:num w:numId="31">
    <w:abstractNumId w:val="23"/>
  </w:num>
  <w:num w:numId="32">
    <w:abstractNumId w:val="22"/>
  </w:num>
  <w:num w:numId="33">
    <w:abstractNumId w:val="0"/>
  </w:num>
  <w:num w:numId="34">
    <w:abstractNumId w:val="31"/>
  </w:num>
  <w:num w:numId="35">
    <w:abstractNumId w:val="5"/>
  </w:num>
  <w:num w:numId="36">
    <w:abstractNumId w:val="9"/>
  </w:num>
  <w:num w:numId="37">
    <w:abstractNumId w:val="38"/>
  </w:num>
  <w:num w:numId="38">
    <w:abstractNumId w:val="10"/>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20"/>
    <w:rsid w:val="00053916"/>
    <w:rsid w:val="0005475C"/>
    <w:rsid w:val="00121AA2"/>
    <w:rsid w:val="00205D78"/>
    <w:rsid w:val="002B5DA6"/>
    <w:rsid w:val="00315200"/>
    <w:rsid w:val="004341CA"/>
    <w:rsid w:val="00490E20"/>
    <w:rsid w:val="004A295C"/>
    <w:rsid w:val="005819FB"/>
    <w:rsid w:val="0058244D"/>
    <w:rsid w:val="006152F1"/>
    <w:rsid w:val="006302A4"/>
    <w:rsid w:val="00646625"/>
    <w:rsid w:val="0068710F"/>
    <w:rsid w:val="00737F0D"/>
    <w:rsid w:val="007679DF"/>
    <w:rsid w:val="007A6927"/>
    <w:rsid w:val="007C4656"/>
    <w:rsid w:val="007E14BE"/>
    <w:rsid w:val="007F5414"/>
    <w:rsid w:val="00802935"/>
    <w:rsid w:val="00803309"/>
    <w:rsid w:val="00836890"/>
    <w:rsid w:val="00870C9A"/>
    <w:rsid w:val="009513B5"/>
    <w:rsid w:val="00953C92"/>
    <w:rsid w:val="009913B3"/>
    <w:rsid w:val="00991701"/>
    <w:rsid w:val="009E1553"/>
    <w:rsid w:val="00AA6DCA"/>
    <w:rsid w:val="00AF0F56"/>
    <w:rsid w:val="00B10A8E"/>
    <w:rsid w:val="00B242A7"/>
    <w:rsid w:val="00BA14D5"/>
    <w:rsid w:val="00C55AAB"/>
    <w:rsid w:val="00ED356C"/>
    <w:rsid w:val="00F06542"/>
    <w:rsid w:val="00F2234B"/>
    <w:rsid w:val="00F85F2A"/>
    <w:rsid w:val="00F91971"/>
    <w:rsid w:val="00F9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84F2"/>
  <w15:chartTrackingRefBased/>
  <w15:docId w15:val="{FF700508-94E1-4C51-841A-AE520A5A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E20"/>
    <w:rPr>
      <w:color w:val="0000FF"/>
      <w:u w:val="single"/>
      <w:shd w:val="clear" w:color="auto" w:fill="auto"/>
    </w:rPr>
  </w:style>
  <w:style w:type="character" w:styleId="Strong">
    <w:name w:val="Strong"/>
    <w:basedOn w:val="DefaultParagraphFont"/>
    <w:uiPriority w:val="22"/>
    <w:qFormat/>
    <w:rsid w:val="00490E20"/>
    <w:rPr>
      <w:b/>
      <w:bCs/>
    </w:rPr>
  </w:style>
  <w:style w:type="paragraph" w:styleId="NormalWeb">
    <w:name w:val="Normal (Web)"/>
    <w:basedOn w:val="Normal"/>
    <w:uiPriority w:val="99"/>
    <w:unhideWhenUsed/>
    <w:rsid w:val="00490E2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xmsonormal">
    <w:name w:val="x_msonormal"/>
    <w:basedOn w:val="Normal"/>
    <w:rsid w:val="007C4656"/>
    <w:pPr>
      <w:spacing w:after="0" w:line="240" w:lineRule="auto"/>
    </w:pPr>
    <w:rPr>
      <w:rFonts w:ascii="Calibri" w:hAnsi="Calibri" w:cs="Calibri"/>
      <w:lang w:val="en-AU" w:eastAsia="en-AU"/>
    </w:rPr>
  </w:style>
  <w:style w:type="character" w:styleId="FollowedHyperlink">
    <w:name w:val="FollowedHyperlink"/>
    <w:basedOn w:val="DefaultParagraphFont"/>
    <w:uiPriority w:val="99"/>
    <w:semiHidden/>
    <w:unhideWhenUsed/>
    <w:rsid w:val="00F91971"/>
    <w:rPr>
      <w:color w:val="800080" w:themeColor="followedHyperlink"/>
      <w:u w:val="single"/>
    </w:rPr>
  </w:style>
  <w:style w:type="paragraph" w:styleId="ListParagraph">
    <w:name w:val="List Paragraph"/>
    <w:basedOn w:val="Normal"/>
    <w:uiPriority w:val="34"/>
    <w:qFormat/>
    <w:rsid w:val="00F91971"/>
    <w:pPr>
      <w:ind w:left="720"/>
      <w:contextualSpacing/>
    </w:pPr>
  </w:style>
  <w:style w:type="paragraph" w:styleId="Header">
    <w:name w:val="header"/>
    <w:basedOn w:val="Normal"/>
    <w:link w:val="HeaderChar"/>
    <w:uiPriority w:val="99"/>
    <w:unhideWhenUsed/>
    <w:rsid w:val="00767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9DF"/>
  </w:style>
  <w:style w:type="paragraph" w:styleId="Footer">
    <w:name w:val="footer"/>
    <w:basedOn w:val="Normal"/>
    <w:link w:val="FooterChar"/>
    <w:uiPriority w:val="99"/>
    <w:unhideWhenUsed/>
    <w:rsid w:val="00767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9DF"/>
  </w:style>
  <w:style w:type="character" w:styleId="UnresolvedMention">
    <w:name w:val="Unresolved Mention"/>
    <w:basedOn w:val="DefaultParagraphFont"/>
    <w:uiPriority w:val="99"/>
    <w:semiHidden/>
    <w:unhideWhenUsed/>
    <w:rsid w:val="00803309"/>
    <w:rPr>
      <w:color w:val="605E5C"/>
      <w:shd w:val="clear" w:color="auto" w:fill="E1DFDD"/>
    </w:rPr>
  </w:style>
  <w:style w:type="paragraph" w:styleId="BalloonText">
    <w:name w:val="Balloon Text"/>
    <w:basedOn w:val="Normal"/>
    <w:link w:val="BalloonTextChar"/>
    <w:uiPriority w:val="99"/>
    <w:semiHidden/>
    <w:unhideWhenUsed/>
    <w:rsid w:val="0080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1864">
      <w:bodyDiv w:val="1"/>
      <w:marLeft w:val="0"/>
      <w:marRight w:val="0"/>
      <w:marTop w:val="0"/>
      <w:marBottom w:val="0"/>
      <w:divBdr>
        <w:top w:val="none" w:sz="0" w:space="0" w:color="auto"/>
        <w:left w:val="none" w:sz="0" w:space="0" w:color="auto"/>
        <w:bottom w:val="none" w:sz="0" w:space="0" w:color="auto"/>
        <w:right w:val="none" w:sz="0" w:space="0" w:color="auto"/>
      </w:divBdr>
      <w:divsChild>
        <w:div w:id="1805805355">
          <w:marLeft w:val="0"/>
          <w:marRight w:val="0"/>
          <w:marTop w:val="0"/>
          <w:marBottom w:val="0"/>
          <w:divBdr>
            <w:top w:val="none" w:sz="0" w:space="0" w:color="auto"/>
            <w:left w:val="none" w:sz="0" w:space="0" w:color="auto"/>
            <w:bottom w:val="none" w:sz="0" w:space="0" w:color="auto"/>
            <w:right w:val="none" w:sz="0" w:space="0" w:color="auto"/>
          </w:divBdr>
          <w:divsChild>
            <w:div w:id="160973544">
              <w:marLeft w:val="0"/>
              <w:marRight w:val="0"/>
              <w:marTop w:val="0"/>
              <w:marBottom w:val="0"/>
              <w:divBdr>
                <w:top w:val="none" w:sz="0" w:space="0" w:color="auto"/>
                <w:left w:val="none" w:sz="0" w:space="0" w:color="auto"/>
                <w:bottom w:val="none" w:sz="0" w:space="0" w:color="auto"/>
                <w:right w:val="none" w:sz="0" w:space="0" w:color="auto"/>
              </w:divBdr>
              <w:divsChild>
                <w:div w:id="1993675657">
                  <w:marLeft w:val="0"/>
                  <w:marRight w:val="0"/>
                  <w:marTop w:val="0"/>
                  <w:marBottom w:val="0"/>
                  <w:divBdr>
                    <w:top w:val="none" w:sz="0" w:space="0" w:color="auto"/>
                    <w:left w:val="none" w:sz="0" w:space="0" w:color="auto"/>
                    <w:bottom w:val="none" w:sz="0" w:space="0" w:color="auto"/>
                    <w:right w:val="none" w:sz="0" w:space="0" w:color="auto"/>
                  </w:divBdr>
                  <w:divsChild>
                    <w:div w:id="1123230920">
                      <w:marLeft w:val="0"/>
                      <w:marRight w:val="0"/>
                      <w:marTop w:val="0"/>
                      <w:marBottom w:val="0"/>
                      <w:divBdr>
                        <w:top w:val="none" w:sz="0" w:space="0" w:color="auto"/>
                        <w:left w:val="none" w:sz="0" w:space="0" w:color="auto"/>
                        <w:bottom w:val="none" w:sz="0" w:space="0" w:color="auto"/>
                        <w:right w:val="none" w:sz="0" w:space="0" w:color="auto"/>
                      </w:divBdr>
                    </w:div>
                    <w:div w:id="2704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0314">
      <w:bodyDiv w:val="1"/>
      <w:marLeft w:val="0"/>
      <w:marRight w:val="0"/>
      <w:marTop w:val="0"/>
      <w:marBottom w:val="0"/>
      <w:divBdr>
        <w:top w:val="none" w:sz="0" w:space="0" w:color="auto"/>
        <w:left w:val="none" w:sz="0" w:space="0" w:color="auto"/>
        <w:bottom w:val="none" w:sz="0" w:space="0" w:color="auto"/>
        <w:right w:val="none" w:sz="0" w:space="0" w:color="auto"/>
      </w:divBdr>
    </w:div>
    <w:div w:id="552274863">
      <w:bodyDiv w:val="1"/>
      <w:marLeft w:val="0"/>
      <w:marRight w:val="0"/>
      <w:marTop w:val="0"/>
      <w:marBottom w:val="0"/>
      <w:divBdr>
        <w:top w:val="none" w:sz="0" w:space="0" w:color="auto"/>
        <w:left w:val="none" w:sz="0" w:space="0" w:color="auto"/>
        <w:bottom w:val="none" w:sz="0" w:space="0" w:color="auto"/>
        <w:right w:val="none" w:sz="0" w:space="0" w:color="auto"/>
      </w:divBdr>
    </w:div>
    <w:div w:id="738675508">
      <w:bodyDiv w:val="1"/>
      <w:marLeft w:val="0"/>
      <w:marRight w:val="0"/>
      <w:marTop w:val="0"/>
      <w:marBottom w:val="0"/>
      <w:divBdr>
        <w:top w:val="none" w:sz="0" w:space="0" w:color="auto"/>
        <w:left w:val="none" w:sz="0" w:space="0" w:color="auto"/>
        <w:bottom w:val="none" w:sz="0" w:space="0" w:color="auto"/>
        <w:right w:val="none" w:sz="0" w:space="0" w:color="auto"/>
      </w:divBdr>
      <w:divsChild>
        <w:div w:id="680157252">
          <w:marLeft w:val="0"/>
          <w:marRight w:val="0"/>
          <w:marTop w:val="0"/>
          <w:marBottom w:val="0"/>
          <w:divBdr>
            <w:top w:val="none" w:sz="0" w:space="0" w:color="auto"/>
            <w:left w:val="none" w:sz="0" w:space="0" w:color="auto"/>
            <w:bottom w:val="none" w:sz="0" w:space="0" w:color="auto"/>
            <w:right w:val="none" w:sz="0" w:space="0" w:color="auto"/>
          </w:divBdr>
          <w:divsChild>
            <w:div w:id="863590631">
              <w:marLeft w:val="0"/>
              <w:marRight w:val="0"/>
              <w:marTop w:val="0"/>
              <w:marBottom w:val="0"/>
              <w:divBdr>
                <w:top w:val="none" w:sz="0" w:space="0" w:color="auto"/>
                <w:left w:val="none" w:sz="0" w:space="0" w:color="auto"/>
                <w:bottom w:val="none" w:sz="0" w:space="0" w:color="auto"/>
                <w:right w:val="none" w:sz="0" w:space="0" w:color="auto"/>
              </w:divBdr>
              <w:divsChild>
                <w:div w:id="1253003878">
                  <w:marLeft w:val="0"/>
                  <w:marRight w:val="0"/>
                  <w:marTop w:val="0"/>
                  <w:marBottom w:val="0"/>
                  <w:divBdr>
                    <w:top w:val="none" w:sz="0" w:space="0" w:color="auto"/>
                    <w:left w:val="none" w:sz="0" w:space="0" w:color="auto"/>
                    <w:bottom w:val="none" w:sz="0" w:space="0" w:color="auto"/>
                    <w:right w:val="none" w:sz="0" w:space="0" w:color="auto"/>
                  </w:divBdr>
                  <w:divsChild>
                    <w:div w:id="32580280">
                      <w:marLeft w:val="0"/>
                      <w:marRight w:val="0"/>
                      <w:marTop w:val="0"/>
                      <w:marBottom w:val="0"/>
                      <w:divBdr>
                        <w:top w:val="none" w:sz="0" w:space="0" w:color="auto"/>
                        <w:left w:val="none" w:sz="0" w:space="0" w:color="auto"/>
                        <w:bottom w:val="none" w:sz="0" w:space="0" w:color="auto"/>
                        <w:right w:val="none" w:sz="0" w:space="0" w:color="auto"/>
                      </w:divBdr>
                    </w:div>
                    <w:div w:id="2190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49362">
      <w:bodyDiv w:val="1"/>
      <w:marLeft w:val="0"/>
      <w:marRight w:val="0"/>
      <w:marTop w:val="0"/>
      <w:marBottom w:val="0"/>
      <w:divBdr>
        <w:top w:val="none" w:sz="0" w:space="0" w:color="auto"/>
        <w:left w:val="none" w:sz="0" w:space="0" w:color="auto"/>
        <w:bottom w:val="none" w:sz="0" w:space="0" w:color="auto"/>
        <w:right w:val="none" w:sz="0" w:space="0" w:color="auto"/>
      </w:divBdr>
      <w:divsChild>
        <w:div w:id="1269044323">
          <w:marLeft w:val="0"/>
          <w:marRight w:val="0"/>
          <w:marTop w:val="0"/>
          <w:marBottom w:val="0"/>
          <w:divBdr>
            <w:top w:val="none" w:sz="0" w:space="0" w:color="auto"/>
            <w:left w:val="none" w:sz="0" w:space="0" w:color="auto"/>
            <w:bottom w:val="none" w:sz="0" w:space="0" w:color="auto"/>
            <w:right w:val="none" w:sz="0" w:space="0" w:color="auto"/>
          </w:divBdr>
          <w:divsChild>
            <w:div w:id="673999121">
              <w:marLeft w:val="0"/>
              <w:marRight w:val="0"/>
              <w:marTop w:val="0"/>
              <w:marBottom w:val="0"/>
              <w:divBdr>
                <w:top w:val="none" w:sz="0" w:space="0" w:color="auto"/>
                <w:left w:val="none" w:sz="0" w:space="0" w:color="auto"/>
                <w:bottom w:val="none" w:sz="0" w:space="0" w:color="auto"/>
                <w:right w:val="none" w:sz="0" w:space="0" w:color="auto"/>
              </w:divBdr>
              <w:divsChild>
                <w:div w:id="2045472944">
                  <w:marLeft w:val="0"/>
                  <w:marRight w:val="0"/>
                  <w:marTop w:val="0"/>
                  <w:marBottom w:val="0"/>
                  <w:divBdr>
                    <w:top w:val="none" w:sz="0" w:space="0" w:color="auto"/>
                    <w:left w:val="none" w:sz="0" w:space="0" w:color="auto"/>
                    <w:bottom w:val="none" w:sz="0" w:space="0" w:color="auto"/>
                    <w:right w:val="none" w:sz="0" w:space="0" w:color="auto"/>
                  </w:divBdr>
                  <w:divsChild>
                    <w:div w:id="1772820855">
                      <w:marLeft w:val="0"/>
                      <w:marRight w:val="0"/>
                      <w:marTop w:val="0"/>
                      <w:marBottom w:val="0"/>
                      <w:divBdr>
                        <w:top w:val="none" w:sz="0" w:space="0" w:color="auto"/>
                        <w:left w:val="none" w:sz="0" w:space="0" w:color="auto"/>
                        <w:bottom w:val="none" w:sz="0" w:space="0" w:color="auto"/>
                        <w:right w:val="none" w:sz="0" w:space="0" w:color="auto"/>
                      </w:divBdr>
                      <w:divsChild>
                        <w:div w:id="18493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86586">
      <w:bodyDiv w:val="1"/>
      <w:marLeft w:val="0"/>
      <w:marRight w:val="0"/>
      <w:marTop w:val="0"/>
      <w:marBottom w:val="0"/>
      <w:divBdr>
        <w:top w:val="none" w:sz="0" w:space="0" w:color="auto"/>
        <w:left w:val="none" w:sz="0" w:space="0" w:color="auto"/>
        <w:bottom w:val="none" w:sz="0" w:space="0" w:color="auto"/>
        <w:right w:val="none" w:sz="0" w:space="0" w:color="auto"/>
      </w:divBdr>
      <w:divsChild>
        <w:div w:id="1900163754">
          <w:marLeft w:val="0"/>
          <w:marRight w:val="0"/>
          <w:marTop w:val="0"/>
          <w:marBottom w:val="0"/>
          <w:divBdr>
            <w:top w:val="none" w:sz="0" w:space="0" w:color="auto"/>
            <w:left w:val="none" w:sz="0" w:space="0" w:color="auto"/>
            <w:bottom w:val="none" w:sz="0" w:space="0" w:color="auto"/>
            <w:right w:val="none" w:sz="0" w:space="0" w:color="auto"/>
          </w:divBdr>
          <w:divsChild>
            <w:div w:id="345446848">
              <w:marLeft w:val="0"/>
              <w:marRight w:val="0"/>
              <w:marTop w:val="0"/>
              <w:marBottom w:val="0"/>
              <w:divBdr>
                <w:top w:val="none" w:sz="0" w:space="0" w:color="auto"/>
                <w:left w:val="none" w:sz="0" w:space="0" w:color="auto"/>
                <w:bottom w:val="none" w:sz="0" w:space="0" w:color="auto"/>
                <w:right w:val="none" w:sz="0" w:space="0" w:color="auto"/>
              </w:divBdr>
              <w:divsChild>
                <w:div w:id="2115250119">
                  <w:marLeft w:val="0"/>
                  <w:marRight w:val="0"/>
                  <w:marTop w:val="0"/>
                  <w:marBottom w:val="0"/>
                  <w:divBdr>
                    <w:top w:val="none" w:sz="0" w:space="0" w:color="auto"/>
                    <w:left w:val="none" w:sz="0" w:space="0" w:color="auto"/>
                    <w:bottom w:val="none" w:sz="0" w:space="0" w:color="auto"/>
                    <w:right w:val="none" w:sz="0" w:space="0" w:color="auto"/>
                  </w:divBdr>
                  <w:divsChild>
                    <w:div w:id="1784306327">
                      <w:marLeft w:val="0"/>
                      <w:marRight w:val="0"/>
                      <w:marTop w:val="0"/>
                      <w:marBottom w:val="0"/>
                      <w:divBdr>
                        <w:top w:val="none" w:sz="0" w:space="0" w:color="auto"/>
                        <w:left w:val="none" w:sz="0" w:space="0" w:color="auto"/>
                        <w:bottom w:val="none" w:sz="0" w:space="0" w:color="auto"/>
                        <w:right w:val="none" w:sz="0" w:space="0" w:color="auto"/>
                      </w:divBdr>
                      <w:divsChild>
                        <w:div w:id="1471052968">
                          <w:marLeft w:val="0"/>
                          <w:marRight w:val="0"/>
                          <w:marTop w:val="0"/>
                          <w:marBottom w:val="0"/>
                          <w:divBdr>
                            <w:top w:val="none" w:sz="0" w:space="0" w:color="auto"/>
                            <w:left w:val="none" w:sz="0" w:space="0" w:color="auto"/>
                            <w:bottom w:val="none" w:sz="0" w:space="0" w:color="auto"/>
                            <w:right w:val="none" w:sz="0" w:space="0" w:color="auto"/>
                          </w:divBdr>
                          <w:divsChild>
                            <w:div w:id="851384387">
                              <w:marLeft w:val="168"/>
                              <w:marRight w:val="168"/>
                              <w:marTop w:val="0"/>
                              <w:marBottom w:val="0"/>
                              <w:divBdr>
                                <w:top w:val="single" w:sz="6" w:space="0" w:color="EEF1F5"/>
                                <w:left w:val="single" w:sz="6" w:space="0" w:color="EEF1F5"/>
                                <w:bottom w:val="single" w:sz="6" w:space="0" w:color="EEF1F5"/>
                                <w:right w:val="single" w:sz="6" w:space="0" w:color="EEF1F5"/>
                              </w:divBdr>
                              <w:divsChild>
                                <w:div w:id="2020278675">
                                  <w:marLeft w:val="0"/>
                                  <w:marRight w:val="0"/>
                                  <w:marTop w:val="0"/>
                                  <w:marBottom w:val="0"/>
                                  <w:divBdr>
                                    <w:top w:val="none" w:sz="0" w:space="0" w:color="auto"/>
                                    <w:left w:val="none" w:sz="0" w:space="0" w:color="auto"/>
                                    <w:bottom w:val="none" w:sz="0" w:space="0" w:color="auto"/>
                                    <w:right w:val="none" w:sz="0" w:space="0" w:color="auto"/>
                                  </w:divBdr>
                                </w:div>
                                <w:div w:id="384178896">
                                  <w:marLeft w:val="0"/>
                                  <w:marRight w:val="0"/>
                                  <w:marTop w:val="0"/>
                                  <w:marBottom w:val="0"/>
                                  <w:divBdr>
                                    <w:top w:val="none" w:sz="0" w:space="0" w:color="auto"/>
                                    <w:left w:val="none" w:sz="0" w:space="0" w:color="auto"/>
                                    <w:bottom w:val="none" w:sz="0" w:space="0" w:color="auto"/>
                                    <w:right w:val="none" w:sz="0" w:space="0" w:color="auto"/>
                                  </w:divBdr>
                                  <w:divsChild>
                                    <w:div w:id="20828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997230">
      <w:marLeft w:val="0"/>
      <w:marRight w:val="0"/>
      <w:marTop w:val="0"/>
      <w:marBottom w:val="0"/>
      <w:divBdr>
        <w:top w:val="none" w:sz="0" w:space="0" w:color="auto"/>
        <w:left w:val="none" w:sz="0" w:space="0" w:color="auto"/>
        <w:bottom w:val="none" w:sz="0" w:space="0" w:color="auto"/>
        <w:right w:val="none" w:sz="0" w:space="0" w:color="auto"/>
      </w:divBdr>
      <w:divsChild>
        <w:div w:id="1546060822">
          <w:marLeft w:val="0"/>
          <w:marRight w:val="0"/>
          <w:marTop w:val="0"/>
          <w:marBottom w:val="0"/>
          <w:divBdr>
            <w:top w:val="none" w:sz="0" w:space="0" w:color="auto"/>
            <w:left w:val="none" w:sz="0" w:space="0" w:color="auto"/>
            <w:bottom w:val="none" w:sz="0" w:space="0" w:color="auto"/>
            <w:right w:val="none" w:sz="0" w:space="0" w:color="auto"/>
          </w:divBdr>
          <w:divsChild>
            <w:div w:id="2140412390">
              <w:marLeft w:val="0"/>
              <w:marRight w:val="0"/>
              <w:marTop w:val="0"/>
              <w:marBottom w:val="0"/>
              <w:divBdr>
                <w:top w:val="none" w:sz="0" w:space="0" w:color="auto"/>
                <w:left w:val="none" w:sz="0" w:space="0" w:color="auto"/>
                <w:bottom w:val="none" w:sz="0" w:space="0" w:color="auto"/>
                <w:right w:val="none" w:sz="0" w:space="0" w:color="auto"/>
              </w:divBdr>
              <w:divsChild>
                <w:div w:id="317925668">
                  <w:marLeft w:val="0"/>
                  <w:marRight w:val="0"/>
                  <w:marTop w:val="0"/>
                  <w:marBottom w:val="0"/>
                  <w:divBdr>
                    <w:top w:val="none" w:sz="0" w:space="0" w:color="auto"/>
                    <w:left w:val="none" w:sz="0" w:space="0" w:color="auto"/>
                    <w:bottom w:val="none" w:sz="0" w:space="0" w:color="auto"/>
                    <w:right w:val="none" w:sz="0" w:space="0" w:color="auto"/>
                  </w:divBdr>
                  <w:divsChild>
                    <w:div w:id="737243765">
                      <w:marLeft w:val="0"/>
                      <w:marRight w:val="0"/>
                      <w:marTop w:val="0"/>
                      <w:marBottom w:val="0"/>
                      <w:divBdr>
                        <w:top w:val="none" w:sz="0" w:space="0" w:color="auto"/>
                        <w:left w:val="none" w:sz="0" w:space="0" w:color="auto"/>
                        <w:bottom w:val="none" w:sz="0" w:space="0" w:color="auto"/>
                        <w:right w:val="none" w:sz="0" w:space="0" w:color="auto"/>
                      </w:divBdr>
                      <w:divsChild>
                        <w:div w:id="1432504236">
                          <w:marLeft w:val="0"/>
                          <w:marRight w:val="0"/>
                          <w:marTop w:val="0"/>
                          <w:marBottom w:val="0"/>
                          <w:divBdr>
                            <w:top w:val="none" w:sz="0" w:space="0" w:color="auto"/>
                            <w:left w:val="none" w:sz="0" w:space="0" w:color="auto"/>
                            <w:bottom w:val="none" w:sz="0" w:space="0" w:color="auto"/>
                            <w:right w:val="none" w:sz="0" w:space="0" w:color="auto"/>
                          </w:divBdr>
                          <w:divsChild>
                            <w:div w:id="1524787186">
                              <w:marLeft w:val="0"/>
                              <w:marRight w:val="0"/>
                              <w:marTop w:val="0"/>
                              <w:marBottom w:val="0"/>
                              <w:divBdr>
                                <w:top w:val="none" w:sz="0" w:space="0" w:color="auto"/>
                                <w:left w:val="none" w:sz="0" w:space="0" w:color="auto"/>
                                <w:bottom w:val="none" w:sz="0" w:space="0" w:color="auto"/>
                                <w:right w:val="none" w:sz="0" w:space="0" w:color="auto"/>
                              </w:divBdr>
                            </w:div>
                            <w:div w:id="1366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6677">
                      <w:marLeft w:val="0"/>
                      <w:marRight w:val="0"/>
                      <w:marTop w:val="0"/>
                      <w:marBottom w:val="0"/>
                      <w:divBdr>
                        <w:top w:val="none" w:sz="0" w:space="0" w:color="auto"/>
                        <w:left w:val="none" w:sz="0" w:space="0" w:color="auto"/>
                        <w:bottom w:val="none" w:sz="0" w:space="0" w:color="auto"/>
                        <w:right w:val="none" w:sz="0" w:space="0" w:color="auto"/>
                      </w:divBdr>
                      <w:divsChild>
                        <w:div w:id="344593865">
                          <w:marLeft w:val="0"/>
                          <w:marRight w:val="0"/>
                          <w:marTop w:val="0"/>
                          <w:marBottom w:val="0"/>
                          <w:divBdr>
                            <w:top w:val="none" w:sz="0" w:space="0" w:color="auto"/>
                            <w:left w:val="none" w:sz="0" w:space="0" w:color="auto"/>
                            <w:bottom w:val="none" w:sz="0" w:space="0" w:color="auto"/>
                            <w:right w:val="none" w:sz="0" w:space="0" w:color="auto"/>
                          </w:divBdr>
                          <w:divsChild>
                            <w:div w:id="552932472">
                              <w:marLeft w:val="0"/>
                              <w:marRight w:val="0"/>
                              <w:marTop w:val="0"/>
                              <w:marBottom w:val="0"/>
                              <w:divBdr>
                                <w:top w:val="none" w:sz="0" w:space="0" w:color="auto"/>
                                <w:left w:val="none" w:sz="0" w:space="0" w:color="auto"/>
                                <w:bottom w:val="none" w:sz="0" w:space="0" w:color="auto"/>
                                <w:right w:val="none" w:sz="0" w:space="0" w:color="auto"/>
                              </w:divBdr>
                            </w:div>
                            <w:div w:id="12286147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6507527">
                  <w:marLeft w:val="0"/>
                  <w:marRight w:val="0"/>
                  <w:marTop w:val="0"/>
                  <w:marBottom w:val="0"/>
                  <w:divBdr>
                    <w:top w:val="none" w:sz="0" w:space="0" w:color="auto"/>
                    <w:left w:val="none" w:sz="0" w:space="0" w:color="auto"/>
                    <w:bottom w:val="none" w:sz="0" w:space="0" w:color="auto"/>
                    <w:right w:val="none" w:sz="0" w:space="0" w:color="auto"/>
                  </w:divBdr>
                </w:div>
                <w:div w:id="856575555">
                  <w:marLeft w:val="0"/>
                  <w:marRight w:val="0"/>
                  <w:marTop w:val="0"/>
                  <w:marBottom w:val="0"/>
                  <w:divBdr>
                    <w:top w:val="none" w:sz="0" w:space="0" w:color="auto"/>
                    <w:left w:val="none" w:sz="0" w:space="0" w:color="auto"/>
                    <w:bottom w:val="none" w:sz="0" w:space="0" w:color="auto"/>
                    <w:right w:val="none" w:sz="0" w:space="0" w:color="auto"/>
                  </w:divBdr>
                </w:div>
              </w:divsChild>
            </w:div>
            <w:div w:id="95833632">
              <w:marLeft w:val="0"/>
              <w:marRight w:val="0"/>
              <w:marTop w:val="0"/>
              <w:marBottom w:val="0"/>
              <w:divBdr>
                <w:top w:val="none" w:sz="0" w:space="0" w:color="auto"/>
                <w:left w:val="none" w:sz="0" w:space="0" w:color="auto"/>
                <w:bottom w:val="none" w:sz="0" w:space="0" w:color="auto"/>
                <w:right w:val="none" w:sz="0" w:space="0" w:color="auto"/>
              </w:divBdr>
              <w:divsChild>
                <w:div w:id="696855125">
                  <w:marLeft w:val="0"/>
                  <w:marRight w:val="0"/>
                  <w:marTop w:val="0"/>
                  <w:marBottom w:val="0"/>
                  <w:divBdr>
                    <w:top w:val="none" w:sz="0" w:space="0" w:color="auto"/>
                    <w:left w:val="none" w:sz="0" w:space="0" w:color="auto"/>
                    <w:bottom w:val="none" w:sz="0" w:space="0" w:color="auto"/>
                    <w:right w:val="none" w:sz="0" w:space="0" w:color="auto"/>
                  </w:divBdr>
                  <w:divsChild>
                    <w:div w:id="14934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5226">
              <w:marLeft w:val="0"/>
              <w:marRight w:val="0"/>
              <w:marTop w:val="0"/>
              <w:marBottom w:val="0"/>
              <w:divBdr>
                <w:top w:val="none" w:sz="0" w:space="0" w:color="auto"/>
                <w:left w:val="none" w:sz="0" w:space="0" w:color="auto"/>
                <w:bottom w:val="none" w:sz="0" w:space="0" w:color="auto"/>
                <w:right w:val="none" w:sz="0" w:space="0" w:color="auto"/>
              </w:divBdr>
              <w:divsChild>
                <w:div w:id="2137794579">
                  <w:marLeft w:val="0"/>
                  <w:marRight w:val="0"/>
                  <w:marTop w:val="0"/>
                  <w:marBottom w:val="0"/>
                  <w:divBdr>
                    <w:top w:val="none" w:sz="0" w:space="0" w:color="auto"/>
                    <w:left w:val="none" w:sz="0" w:space="0" w:color="auto"/>
                    <w:bottom w:val="none" w:sz="0" w:space="0" w:color="auto"/>
                    <w:right w:val="none" w:sz="0" w:space="0" w:color="auto"/>
                  </w:divBdr>
                  <w:divsChild>
                    <w:div w:id="14084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5163">
              <w:marLeft w:val="0"/>
              <w:marRight w:val="0"/>
              <w:marTop w:val="0"/>
              <w:marBottom w:val="0"/>
              <w:divBdr>
                <w:top w:val="none" w:sz="0" w:space="0" w:color="auto"/>
                <w:left w:val="none" w:sz="0" w:space="0" w:color="auto"/>
                <w:bottom w:val="none" w:sz="0" w:space="0" w:color="auto"/>
                <w:right w:val="none" w:sz="0" w:space="0" w:color="auto"/>
              </w:divBdr>
              <w:divsChild>
                <w:div w:id="529492231">
                  <w:marLeft w:val="0"/>
                  <w:marRight w:val="0"/>
                  <w:marTop w:val="0"/>
                  <w:marBottom w:val="0"/>
                  <w:divBdr>
                    <w:top w:val="none" w:sz="0" w:space="0" w:color="auto"/>
                    <w:left w:val="none" w:sz="0" w:space="0" w:color="auto"/>
                    <w:bottom w:val="none" w:sz="0" w:space="0" w:color="auto"/>
                    <w:right w:val="none" w:sz="0" w:space="0" w:color="auto"/>
                  </w:divBdr>
                  <w:divsChild>
                    <w:div w:id="1710567832">
                      <w:marLeft w:val="0"/>
                      <w:marRight w:val="0"/>
                      <w:marTop w:val="0"/>
                      <w:marBottom w:val="0"/>
                      <w:divBdr>
                        <w:top w:val="none" w:sz="0" w:space="0" w:color="auto"/>
                        <w:left w:val="none" w:sz="0" w:space="0" w:color="auto"/>
                        <w:bottom w:val="none" w:sz="0" w:space="0" w:color="auto"/>
                        <w:right w:val="none" w:sz="0" w:space="0" w:color="auto"/>
                      </w:divBdr>
                      <w:divsChild>
                        <w:div w:id="34669260">
                          <w:marLeft w:val="0"/>
                          <w:marRight w:val="0"/>
                          <w:marTop w:val="0"/>
                          <w:marBottom w:val="0"/>
                          <w:divBdr>
                            <w:top w:val="none" w:sz="0" w:space="0" w:color="auto"/>
                            <w:left w:val="none" w:sz="0" w:space="0" w:color="auto"/>
                            <w:bottom w:val="none" w:sz="0" w:space="0" w:color="auto"/>
                            <w:right w:val="none" w:sz="0" w:space="0" w:color="auto"/>
                          </w:divBdr>
                          <w:divsChild>
                            <w:div w:id="1377581524">
                              <w:marLeft w:val="0"/>
                              <w:marRight w:val="0"/>
                              <w:marTop w:val="0"/>
                              <w:marBottom w:val="0"/>
                              <w:divBdr>
                                <w:top w:val="none" w:sz="0" w:space="0" w:color="auto"/>
                                <w:left w:val="none" w:sz="0" w:space="0" w:color="auto"/>
                                <w:bottom w:val="none" w:sz="0" w:space="0" w:color="auto"/>
                                <w:right w:val="none" w:sz="0" w:space="0" w:color="auto"/>
                              </w:divBdr>
                              <w:divsChild>
                                <w:div w:id="12757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3052">
                  <w:marLeft w:val="0"/>
                  <w:marRight w:val="0"/>
                  <w:marTop w:val="0"/>
                  <w:marBottom w:val="0"/>
                  <w:divBdr>
                    <w:top w:val="none" w:sz="0" w:space="0" w:color="auto"/>
                    <w:left w:val="none" w:sz="0" w:space="0" w:color="auto"/>
                    <w:bottom w:val="none" w:sz="0" w:space="0" w:color="auto"/>
                    <w:right w:val="none" w:sz="0" w:space="0" w:color="auto"/>
                  </w:divBdr>
                </w:div>
              </w:divsChild>
            </w:div>
            <w:div w:id="1526558266">
              <w:marLeft w:val="0"/>
              <w:marRight w:val="0"/>
              <w:marTop w:val="0"/>
              <w:marBottom w:val="0"/>
              <w:divBdr>
                <w:top w:val="none" w:sz="0" w:space="0" w:color="auto"/>
                <w:left w:val="none" w:sz="0" w:space="0" w:color="auto"/>
                <w:bottom w:val="none" w:sz="0" w:space="0" w:color="auto"/>
                <w:right w:val="none" w:sz="0" w:space="0" w:color="auto"/>
              </w:divBdr>
              <w:divsChild>
                <w:div w:id="1114135050">
                  <w:marLeft w:val="0"/>
                  <w:marRight w:val="0"/>
                  <w:marTop w:val="0"/>
                  <w:marBottom w:val="0"/>
                  <w:divBdr>
                    <w:top w:val="none" w:sz="0" w:space="0" w:color="auto"/>
                    <w:left w:val="none" w:sz="0" w:space="0" w:color="auto"/>
                    <w:bottom w:val="none" w:sz="0" w:space="0" w:color="auto"/>
                    <w:right w:val="none" w:sz="0" w:space="0" w:color="auto"/>
                  </w:divBdr>
                  <w:divsChild>
                    <w:div w:id="76442233">
                      <w:marLeft w:val="0"/>
                      <w:marRight w:val="0"/>
                      <w:marTop w:val="0"/>
                      <w:marBottom w:val="0"/>
                      <w:divBdr>
                        <w:top w:val="none" w:sz="0" w:space="0" w:color="auto"/>
                        <w:left w:val="none" w:sz="0" w:space="0" w:color="auto"/>
                        <w:bottom w:val="none" w:sz="0" w:space="0" w:color="auto"/>
                        <w:right w:val="none" w:sz="0" w:space="0" w:color="auto"/>
                      </w:divBdr>
                      <w:divsChild>
                        <w:div w:id="15836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7538">
              <w:marLeft w:val="0"/>
              <w:marRight w:val="0"/>
              <w:marTop w:val="0"/>
              <w:marBottom w:val="0"/>
              <w:divBdr>
                <w:top w:val="none" w:sz="0" w:space="0" w:color="auto"/>
                <w:left w:val="none" w:sz="0" w:space="0" w:color="auto"/>
                <w:bottom w:val="none" w:sz="0" w:space="0" w:color="auto"/>
                <w:right w:val="none" w:sz="0" w:space="0" w:color="auto"/>
              </w:divBdr>
              <w:divsChild>
                <w:div w:id="2145386822">
                  <w:marLeft w:val="0"/>
                  <w:marRight w:val="0"/>
                  <w:marTop w:val="0"/>
                  <w:marBottom w:val="0"/>
                  <w:divBdr>
                    <w:top w:val="none" w:sz="0" w:space="0" w:color="auto"/>
                    <w:left w:val="none" w:sz="0" w:space="0" w:color="auto"/>
                    <w:bottom w:val="none" w:sz="0" w:space="0" w:color="auto"/>
                    <w:right w:val="none" w:sz="0" w:space="0" w:color="auto"/>
                  </w:divBdr>
                  <w:divsChild>
                    <w:div w:id="1756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7094">
              <w:marLeft w:val="0"/>
              <w:marRight w:val="0"/>
              <w:marTop w:val="0"/>
              <w:marBottom w:val="0"/>
              <w:divBdr>
                <w:top w:val="none" w:sz="0" w:space="0" w:color="auto"/>
                <w:left w:val="none" w:sz="0" w:space="0" w:color="auto"/>
                <w:bottom w:val="none" w:sz="0" w:space="0" w:color="auto"/>
                <w:right w:val="none" w:sz="0" w:space="0" w:color="auto"/>
              </w:divBdr>
              <w:divsChild>
                <w:div w:id="158934541">
                  <w:marLeft w:val="0"/>
                  <w:marRight w:val="0"/>
                  <w:marTop w:val="0"/>
                  <w:marBottom w:val="0"/>
                  <w:divBdr>
                    <w:top w:val="none" w:sz="0" w:space="0" w:color="auto"/>
                    <w:left w:val="none" w:sz="0" w:space="0" w:color="auto"/>
                    <w:bottom w:val="none" w:sz="0" w:space="0" w:color="auto"/>
                    <w:right w:val="none" w:sz="0" w:space="0" w:color="auto"/>
                  </w:divBdr>
                  <w:divsChild>
                    <w:div w:id="1729450410">
                      <w:marLeft w:val="0"/>
                      <w:marRight w:val="0"/>
                      <w:marTop w:val="0"/>
                      <w:marBottom w:val="0"/>
                      <w:divBdr>
                        <w:top w:val="none" w:sz="0" w:space="0" w:color="auto"/>
                        <w:left w:val="none" w:sz="0" w:space="0" w:color="auto"/>
                        <w:bottom w:val="none" w:sz="0" w:space="0" w:color="auto"/>
                        <w:right w:val="none" w:sz="0" w:space="0" w:color="auto"/>
                      </w:divBdr>
                      <w:divsChild>
                        <w:div w:id="11628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5703">
      <w:bodyDiv w:val="1"/>
      <w:marLeft w:val="0"/>
      <w:marRight w:val="0"/>
      <w:marTop w:val="0"/>
      <w:marBottom w:val="0"/>
      <w:divBdr>
        <w:top w:val="none" w:sz="0" w:space="0" w:color="auto"/>
        <w:left w:val="none" w:sz="0" w:space="0" w:color="auto"/>
        <w:bottom w:val="none" w:sz="0" w:space="0" w:color="auto"/>
        <w:right w:val="none" w:sz="0" w:space="0" w:color="auto"/>
      </w:divBdr>
    </w:div>
    <w:div w:id="1288244169">
      <w:bodyDiv w:val="1"/>
      <w:marLeft w:val="0"/>
      <w:marRight w:val="0"/>
      <w:marTop w:val="0"/>
      <w:marBottom w:val="0"/>
      <w:divBdr>
        <w:top w:val="none" w:sz="0" w:space="0" w:color="auto"/>
        <w:left w:val="none" w:sz="0" w:space="0" w:color="auto"/>
        <w:bottom w:val="none" w:sz="0" w:space="0" w:color="auto"/>
        <w:right w:val="none" w:sz="0" w:space="0" w:color="auto"/>
      </w:divBdr>
      <w:divsChild>
        <w:div w:id="354187978">
          <w:marLeft w:val="0"/>
          <w:marRight w:val="0"/>
          <w:marTop w:val="0"/>
          <w:marBottom w:val="0"/>
          <w:divBdr>
            <w:top w:val="none" w:sz="0" w:space="0" w:color="auto"/>
            <w:left w:val="none" w:sz="0" w:space="0" w:color="auto"/>
            <w:bottom w:val="none" w:sz="0" w:space="0" w:color="auto"/>
            <w:right w:val="none" w:sz="0" w:space="0" w:color="auto"/>
          </w:divBdr>
          <w:divsChild>
            <w:div w:id="1218787279">
              <w:marLeft w:val="0"/>
              <w:marRight w:val="0"/>
              <w:marTop w:val="0"/>
              <w:marBottom w:val="0"/>
              <w:divBdr>
                <w:top w:val="none" w:sz="0" w:space="0" w:color="auto"/>
                <w:left w:val="none" w:sz="0" w:space="0" w:color="auto"/>
                <w:bottom w:val="none" w:sz="0" w:space="0" w:color="auto"/>
                <w:right w:val="none" w:sz="0" w:space="0" w:color="auto"/>
              </w:divBdr>
              <w:divsChild>
                <w:div w:id="538512653">
                  <w:marLeft w:val="0"/>
                  <w:marRight w:val="0"/>
                  <w:marTop w:val="0"/>
                  <w:marBottom w:val="0"/>
                  <w:divBdr>
                    <w:top w:val="none" w:sz="0" w:space="0" w:color="auto"/>
                    <w:left w:val="none" w:sz="0" w:space="0" w:color="auto"/>
                    <w:bottom w:val="none" w:sz="0" w:space="0" w:color="auto"/>
                    <w:right w:val="none" w:sz="0" w:space="0" w:color="auto"/>
                  </w:divBdr>
                  <w:divsChild>
                    <w:div w:id="375814581">
                      <w:marLeft w:val="0"/>
                      <w:marRight w:val="0"/>
                      <w:marTop w:val="0"/>
                      <w:marBottom w:val="0"/>
                      <w:divBdr>
                        <w:top w:val="none" w:sz="0" w:space="0" w:color="auto"/>
                        <w:left w:val="none" w:sz="0" w:space="0" w:color="auto"/>
                        <w:bottom w:val="none" w:sz="0" w:space="0" w:color="auto"/>
                        <w:right w:val="none" w:sz="0" w:space="0" w:color="auto"/>
                      </w:divBdr>
                    </w:div>
                    <w:div w:id="11319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7305">
      <w:bodyDiv w:val="1"/>
      <w:marLeft w:val="0"/>
      <w:marRight w:val="0"/>
      <w:marTop w:val="0"/>
      <w:marBottom w:val="0"/>
      <w:divBdr>
        <w:top w:val="none" w:sz="0" w:space="0" w:color="auto"/>
        <w:left w:val="none" w:sz="0" w:space="0" w:color="auto"/>
        <w:bottom w:val="none" w:sz="0" w:space="0" w:color="auto"/>
        <w:right w:val="none" w:sz="0" w:space="0" w:color="auto"/>
      </w:divBdr>
      <w:divsChild>
        <w:div w:id="797994818">
          <w:marLeft w:val="0"/>
          <w:marRight w:val="0"/>
          <w:marTop w:val="0"/>
          <w:marBottom w:val="0"/>
          <w:divBdr>
            <w:top w:val="none" w:sz="0" w:space="0" w:color="auto"/>
            <w:left w:val="none" w:sz="0" w:space="0" w:color="auto"/>
            <w:bottom w:val="none" w:sz="0" w:space="0" w:color="auto"/>
            <w:right w:val="none" w:sz="0" w:space="0" w:color="auto"/>
          </w:divBdr>
          <w:divsChild>
            <w:div w:id="851803997">
              <w:marLeft w:val="-300"/>
              <w:marRight w:val="-300"/>
              <w:marTop w:val="0"/>
              <w:marBottom w:val="0"/>
              <w:divBdr>
                <w:top w:val="none" w:sz="0" w:space="0" w:color="auto"/>
                <w:left w:val="none" w:sz="0" w:space="0" w:color="auto"/>
                <w:bottom w:val="none" w:sz="0" w:space="0" w:color="auto"/>
                <w:right w:val="none" w:sz="0" w:space="0" w:color="auto"/>
              </w:divBdr>
              <w:divsChild>
                <w:div w:id="1508641841">
                  <w:marLeft w:val="0"/>
                  <w:marRight w:val="0"/>
                  <w:marTop w:val="0"/>
                  <w:marBottom w:val="0"/>
                  <w:divBdr>
                    <w:top w:val="none" w:sz="0" w:space="0" w:color="auto"/>
                    <w:left w:val="none" w:sz="0" w:space="0" w:color="auto"/>
                    <w:bottom w:val="none" w:sz="0" w:space="0" w:color="auto"/>
                    <w:right w:val="none" w:sz="0" w:space="0" w:color="auto"/>
                  </w:divBdr>
                  <w:divsChild>
                    <w:div w:id="420835965">
                      <w:marLeft w:val="0"/>
                      <w:marRight w:val="0"/>
                      <w:marTop w:val="0"/>
                      <w:marBottom w:val="0"/>
                      <w:divBdr>
                        <w:top w:val="none" w:sz="0" w:space="0" w:color="auto"/>
                        <w:left w:val="none" w:sz="0" w:space="0" w:color="auto"/>
                        <w:bottom w:val="none" w:sz="0" w:space="0" w:color="auto"/>
                        <w:right w:val="none" w:sz="0" w:space="0" w:color="auto"/>
                      </w:divBdr>
                      <w:divsChild>
                        <w:div w:id="7459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5476">
      <w:bodyDiv w:val="1"/>
      <w:marLeft w:val="0"/>
      <w:marRight w:val="0"/>
      <w:marTop w:val="0"/>
      <w:marBottom w:val="0"/>
      <w:divBdr>
        <w:top w:val="none" w:sz="0" w:space="0" w:color="auto"/>
        <w:left w:val="none" w:sz="0" w:space="0" w:color="auto"/>
        <w:bottom w:val="none" w:sz="0" w:space="0" w:color="auto"/>
        <w:right w:val="none" w:sz="0" w:space="0" w:color="auto"/>
      </w:divBdr>
      <w:divsChild>
        <w:div w:id="1654991457">
          <w:marLeft w:val="0"/>
          <w:marRight w:val="0"/>
          <w:marTop w:val="0"/>
          <w:marBottom w:val="0"/>
          <w:divBdr>
            <w:top w:val="none" w:sz="0" w:space="0" w:color="auto"/>
            <w:left w:val="none" w:sz="0" w:space="0" w:color="auto"/>
            <w:bottom w:val="none" w:sz="0" w:space="0" w:color="auto"/>
            <w:right w:val="none" w:sz="0" w:space="0" w:color="auto"/>
          </w:divBdr>
          <w:divsChild>
            <w:div w:id="1179658315">
              <w:marLeft w:val="0"/>
              <w:marRight w:val="0"/>
              <w:marTop w:val="100"/>
              <w:marBottom w:val="100"/>
              <w:divBdr>
                <w:top w:val="none" w:sz="0" w:space="0" w:color="auto"/>
                <w:left w:val="none" w:sz="0" w:space="0" w:color="auto"/>
                <w:bottom w:val="none" w:sz="0" w:space="0" w:color="auto"/>
                <w:right w:val="none" w:sz="0" w:space="0" w:color="auto"/>
              </w:divBdr>
              <w:divsChild>
                <w:div w:id="913975304">
                  <w:marLeft w:val="0"/>
                  <w:marRight w:val="0"/>
                  <w:marTop w:val="0"/>
                  <w:marBottom w:val="0"/>
                  <w:divBdr>
                    <w:top w:val="none" w:sz="0" w:space="0" w:color="auto"/>
                    <w:left w:val="none" w:sz="0" w:space="0" w:color="auto"/>
                    <w:bottom w:val="none" w:sz="0" w:space="0" w:color="auto"/>
                    <w:right w:val="none" w:sz="0" w:space="0" w:color="auto"/>
                  </w:divBdr>
                  <w:divsChild>
                    <w:div w:id="1725131868">
                      <w:marLeft w:val="0"/>
                      <w:marRight w:val="0"/>
                      <w:marTop w:val="0"/>
                      <w:marBottom w:val="0"/>
                      <w:divBdr>
                        <w:top w:val="none" w:sz="0" w:space="0" w:color="auto"/>
                        <w:left w:val="none" w:sz="0" w:space="0" w:color="auto"/>
                        <w:bottom w:val="none" w:sz="0" w:space="0" w:color="auto"/>
                        <w:right w:val="none" w:sz="0" w:space="0" w:color="auto"/>
                      </w:divBdr>
                      <w:divsChild>
                        <w:div w:id="1035888129">
                          <w:marLeft w:val="0"/>
                          <w:marRight w:val="0"/>
                          <w:marTop w:val="0"/>
                          <w:marBottom w:val="0"/>
                          <w:divBdr>
                            <w:top w:val="none" w:sz="0" w:space="0" w:color="auto"/>
                            <w:left w:val="none" w:sz="0" w:space="0" w:color="auto"/>
                            <w:bottom w:val="none" w:sz="0" w:space="0" w:color="auto"/>
                            <w:right w:val="none" w:sz="0" w:space="0" w:color="auto"/>
                          </w:divBdr>
                          <w:divsChild>
                            <w:div w:id="1372074369">
                              <w:marLeft w:val="0"/>
                              <w:marRight w:val="0"/>
                              <w:marTop w:val="0"/>
                              <w:marBottom w:val="0"/>
                              <w:divBdr>
                                <w:top w:val="none" w:sz="0" w:space="0" w:color="auto"/>
                                <w:left w:val="none" w:sz="0" w:space="0" w:color="auto"/>
                                <w:bottom w:val="none" w:sz="0" w:space="0" w:color="auto"/>
                                <w:right w:val="none" w:sz="0" w:space="0" w:color="auto"/>
                              </w:divBdr>
                              <w:divsChild>
                                <w:div w:id="1777019689">
                                  <w:marLeft w:val="0"/>
                                  <w:marRight w:val="0"/>
                                  <w:marTop w:val="0"/>
                                  <w:marBottom w:val="0"/>
                                  <w:divBdr>
                                    <w:top w:val="none" w:sz="0" w:space="0" w:color="auto"/>
                                    <w:left w:val="none" w:sz="0" w:space="0" w:color="auto"/>
                                    <w:bottom w:val="none" w:sz="0" w:space="0" w:color="auto"/>
                                    <w:right w:val="none" w:sz="0" w:space="0" w:color="auto"/>
                                  </w:divBdr>
                                  <w:divsChild>
                                    <w:div w:id="310713769">
                                      <w:marLeft w:val="0"/>
                                      <w:marRight w:val="0"/>
                                      <w:marTop w:val="0"/>
                                      <w:marBottom w:val="0"/>
                                      <w:divBdr>
                                        <w:top w:val="none" w:sz="0" w:space="0" w:color="auto"/>
                                        <w:left w:val="none" w:sz="0" w:space="0" w:color="auto"/>
                                        <w:bottom w:val="none" w:sz="0" w:space="0" w:color="auto"/>
                                        <w:right w:val="none" w:sz="0" w:space="0" w:color="auto"/>
                                      </w:divBdr>
                                      <w:divsChild>
                                        <w:div w:id="715785887">
                                          <w:marLeft w:val="0"/>
                                          <w:marRight w:val="0"/>
                                          <w:marTop w:val="0"/>
                                          <w:marBottom w:val="0"/>
                                          <w:divBdr>
                                            <w:top w:val="none" w:sz="0" w:space="0" w:color="auto"/>
                                            <w:left w:val="none" w:sz="0" w:space="0" w:color="auto"/>
                                            <w:bottom w:val="none" w:sz="0" w:space="0" w:color="auto"/>
                                            <w:right w:val="none" w:sz="0" w:space="0" w:color="auto"/>
                                          </w:divBdr>
                                          <w:divsChild>
                                            <w:div w:id="1386295297">
                                              <w:marLeft w:val="0"/>
                                              <w:marRight w:val="0"/>
                                              <w:marTop w:val="240"/>
                                              <w:marBottom w:val="240"/>
                                              <w:divBdr>
                                                <w:top w:val="none" w:sz="0" w:space="0" w:color="auto"/>
                                                <w:left w:val="none" w:sz="0" w:space="0" w:color="auto"/>
                                                <w:bottom w:val="none" w:sz="0" w:space="0" w:color="auto"/>
                                                <w:right w:val="none" w:sz="0" w:space="0" w:color="auto"/>
                                              </w:divBdr>
                                              <w:divsChild>
                                                <w:div w:id="2017463723">
                                                  <w:marLeft w:val="0"/>
                                                  <w:marRight w:val="0"/>
                                                  <w:marTop w:val="0"/>
                                                  <w:marBottom w:val="0"/>
                                                  <w:divBdr>
                                                    <w:top w:val="none" w:sz="0" w:space="0" w:color="auto"/>
                                                    <w:left w:val="none" w:sz="0" w:space="0" w:color="auto"/>
                                                    <w:bottom w:val="none" w:sz="0" w:space="0" w:color="auto"/>
                                                    <w:right w:val="none" w:sz="0" w:space="0" w:color="auto"/>
                                                  </w:divBdr>
                                                  <w:divsChild>
                                                    <w:div w:id="1278835804">
                                                      <w:marLeft w:val="0"/>
                                                      <w:marRight w:val="0"/>
                                                      <w:marTop w:val="0"/>
                                                      <w:marBottom w:val="0"/>
                                                      <w:divBdr>
                                                        <w:top w:val="none" w:sz="0" w:space="0" w:color="auto"/>
                                                        <w:left w:val="none" w:sz="0" w:space="0" w:color="auto"/>
                                                        <w:bottom w:val="none" w:sz="0" w:space="0" w:color="auto"/>
                                                        <w:right w:val="none" w:sz="0" w:space="0" w:color="auto"/>
                                                      </w:divBdr>
                                                      <w:divsChild>
                                                        <w:div w:id="1962808210">
                                                          <w:marLeft w:val="0"/>
                                                          <w:marRight w:val="0"/>
                                                          <w:marTop w:val="0"/>
                                                          <w:marBottom w:val="0"/>
                                                          <w:divBdr>
                                                            <w:top w:val="none" w:sz="0" w:space="0" w:color="auto"/>
                                                            <w:left w:val="none" w:sz="0" w:space="0" w:color="auto"/>
                                                            <w:bottom w:val="none" w:sz="0" w:space="0" w:color="auto"/>
                                                            <w:right w:val="none" w:sz="0" w:space="0" w:color="auto"/>
                                                          </w:divBdr>
                                                          <w:divsChild>
                                                            <w:div w:id="728725979">
                                                              <w:marLeft w:val="0"/>
                                                              <w:marRight w:val="0"/>
                                                              <w:marTop w:val="0"/>
                                                              <w:marBottom w:val="0"/>
                                                              <w:divBdr>
                                                                <w:top w:val="none" w:sz="0" w:space="0" w:color="auto"/>
                                                                <w:left w:val="none" w:sz="0" w:space="0" w:color="auto"/>
                                                                <w:bottom w:val="none" w:sz="0" w:space="0" w:color="auto"/>
                                                                <w:right w:val="none" w:sz="0" w:space="0" w:color="auto"/>
                                                              </w:divBdr>
                                                              <w:divsChild>
                                                                <w:div w:id="20322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051960">
      <w:bodyDiv w:val="1"/>
      <w:marLeft w:val="0"/>
      <w:marRight w:val="0"/>
      <w:marTop w:val="0"/>
      <w:marBottom w:val="0"/>
      <w:divBdr>
        <w:top w:val="none" w:sz="0" w:space="0" w:color="auto"/>
        <w:left w:val="none" w:sz="0" w:space="0" w:color="auto"/>
        <w:bottom w:val="none" w:sz="0" w:space="0" w:color="auto"/>
        <w:right w:val="none" w:sz="0" w:space="0" w:color="auto"/>
      </w:divBdr>
    </w:div>
    <w:div w:id="1790002916">
      <w:bodyDiv w:val="1"/>
      <w:marLeft w:val="0"/>
      <w:marRight w:val="0"/>
      <w:marTop w:val="0"/>
      <w:marBottom w:val="0"/>
      <w:divBdr>
        <w:top w:val="none" w:sz="0" w:space="0" w:color="auto"/>
        <w:left w:val="none" w:sz="0" w:space="0" w:color="auto"/>
        <w:bottom w:val="none" w:sz="0" w:space="0" w:color="auto"/>
        <w:right w:val="none" w:sz="0" w:space="0" w:color="auto"/>
      </w:divBdr>
      <w:divsChild>
        <w:div w:id="397898166">
          <w:marLeft w:val="0"/>
          <w:marRight w:val="0"/>
          <w:marTop w:val="0"/>
          <w:marBottom w:val="0"/>
          <w:divBdr>
            <w:top w:val="none" w:sz="0" w:space="0" w:color="auto"/>
            <w:left w:val="none" w:sz="0" w:space="0" w:color="auto"/>
            <w:bottom w:val="none" w:sz="0" w:space="0" w:color="auto"/>
            <w:right w:val="none" w:sz="0" w:space="0" w:color="auto"/>
          </w:divBdr>
          <w:divsChild>
            <w:div w:id="1372534275">
              <w:marLeft w:val="0"/>
              <w:marRight w:val="0"/>
              <w:marTop w:val="0"/>
              <w:marBottom w:val="0"/>
              <w:divBdr>
                <w:top w:val="none" w:sz="0" w:space="0" w:color="auto"/>
                <w:left w:val="none" w:sz="0" w:space="0" w:color="auto"/>
                <w:bottom w:val="none" w:sz="0" w:space="0" w:color="auto"/>
                <w:right w:val="none" w:sz="0" w:space="0" w:color="auto"/>
              </w:divBdr>
              <w:divsChild>
                <w:div w:id="807430110">
                  <w:marLeft w:val="0"/>
                  <w:marRight w:val="0"/>
                  <w:marTop w:val="0"/>
                  <w:marBottom w:val="0"/>
                  <w:divBdr>
                    <w:top w:val="none" w:sz="0" w:space="0" w:color="auto"/>
                    <w:left w:val="none" w:sz="0" w:space="0" w:color="auto"/>
                    <w:bottom w:val="none" w:sz="0" w:space="0" w:color="auto"/>
                    <w:right w:val="none" w:sz="0" w:space="0" w:color="auto"/>
                  </w:divBdr>
                  <w:divsChild>
                    <w:div w:id="248194429">
                      <w:marLeft w:val="0"/>
                      <w:marRight w:val="0"/>
                      <w:marTop w:val="0"/>
                      <w:marBottom w:val="0"/>
                      <w:divBdr>
                        <w:top w:val="none" w:sz="0" w:space="0" w:color="auto"/>
                        <w:left w:val="none" w:sz="0" w:space="0" w:color="auto"/>
                        <w:bottom w:val="none" w:sz="0" w:space="0" w:color="auto"/>
                        <w:right w:val="none" w:sz="0" w:space="0" w:color="auto"/>
                      </w:divBdr>
                      <w:divsChild>
                        <w:div w:id="9099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8098">
      <w:bodyDiv w:val="1"/>
      <w:marLeft w:val="0"/>
      <w:marRight w:val="0"/>
      <w:marTop w:val="0"/>
      <w:marBottom w:val="0"/>
      <w:divBdr>
        <w:top w:val="none" w:sz="0" w:space="0" w:color="auto"/>
        <w:left w:val="none" w:sz="0" w:space="0" w:color="auto"/>
        <w:bottom w:val="none" w:sz="0" w:space="0" w:color="auto"/>
        <w:right w:val="none" w:sz="0" w:space="0" w:color="auto"/>
      </w:divBdr>
      <w:divsChild>
        <w:div w:id="2075663411">
          <w:marLeft w:val="0"/>
          <w:marRight w:val="0"/>
          <w:marTop w:val="0"/>
          <w:marBottom w:val="0"/>
          <w:divBdr>
            <w:top w:val="none" w:sz="0" w:space="0" w:color="auto"/>
            <w:left w:val="none" w:sz="0" w:space="0" w:color="auto"/>
            <w:bottom w:val="none" w:sz="0" w:space="0" w:color="auto"/>
            <w:right w:val="none" w:sz="0" w:space="0" w:color="auto"/>
          </w:divBdr>
          <w:divsChild>
            <w:div w:id="2126463581">
              <w:marLeft w:val="0"/>
              <w:marRight w:val="0"/>
              <w:marTop w:val="0"/>
              <w:marBottom w:val="0"/>
              <w:divBdr>
                <w:top w:val="none" w:sz="0" w:space="0" w:color="auto"/>
                <w:left w:val="none" w:sz="0" w:space="0" w:color="auto"/>
                <w:bottom w:val="none" w:sz="0" w:space="0" w:color="auto"/>
                <w:right w:val="none" w:sz="0" w:space="0" w:color="auto"/>
              </w:divBdr>
              <w:divsChild>
                <w:div w:id="757213323">
                  <w:marLeft w:val="-375"/>
                  <w:marRight w:val="-375"/>
                  <w:marTop w:val="0"/>
                  <w:marBottom w:val="0"/>
                  <w:divBdr>
                    <w:top w:val="none" w:sz="0" w:space="0" w:color="auto"/>
                    <w:left w:val="none" w:sz="0" w:space="0" w:color="auto"/>
                    <w:bottom w:val="none" w:sz="0" w:space="0" w:color="auto"/>
                    <w:right w:val="none" w:sz="0" w:space="0" w:color="auto"/>
                  </w:divBdr>
                  <w:divsChild>
                    <w:div w:id="10171510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658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easury.gov.au/sites/default/files/2020-03/Fact_sheet-Cash_flow_assistance_for_businesses_0.pdf" TargetMode="External"/><Relationship Id="rId18" Type="http://schemas.openxmlformats.org/officeDocument/2006/relationships/hyperlink" Target="https://www.business.qld.gov.au/starting-business/advice-support/support/novel-coronavirus" TargetMode="External"/><Relationship Id="rId26" Type="http://schemas.openxmlformats.org/officeDocument/2006/relationships/hyperlink" Target="mailto:m4g@desbt.qld.gov.au" TargetMode="External"/><Relationship Id="rId39" Type="http://schemas.openxmlformats.org/officeDocument/2006/relationships/hyperlink" Target="https://aus01.safelinks.protection.outlook.com/?url=https%3A%2F%2Frdamoretonbay.us6.list-manage.com%2Ftrack%2Fclick%3Fu%3Dc319e1cb1a8fad54d45527d3a%26id%3D049fd1472f%26e%3D856d35bd63&amp;data=02%7C01%7Ckerrie.dahl%40dsdmip.qld.gov.au%7C0c65815add034d8f133d08d7cc951a26%7C7db2bee6535c4748bf78c30733511bcd%7C0%7C0%7C637202813132043516&amp;sdata=RXFH5c6l3Wir9mqSnKo%2FeWT0H%2BwYg0xFUiMzQX3JyqA%3D&amp;reserved=0" TargetMode="External"/><Relationship Id="rId21" Type="http://schemas.openxmlformats.org/officeDocument/2006/relationships/hyperlink" Target="https://www.business.qld.gov.au/running-business/employing/payroll-tax/lodging/coronavirus-tax-relief" TargetMode="External"/><Relationship Id="rId34" Type="http://schemas.openxmlformats.org/officeDocument/2006/relationships/hyperlink" Target="http://info.cciq.com.au/COVID-19-Workplace-Policies-Download.html?mc_cid=1dec089f7d&amp;mc_eid=856d35bd63" TargetMode="External"/><Relationship Id="rId42" Type="http://schemas.openxmlformats.org/officeDocument/2006/relationships/hyperlink" Target="https://www.health.qld.gov.au/clinical-practice/guidelines-procedures/diseases-infection/diseases/coronavirus" TargetMode="External"/><Relationship Id="rId7" Type="http://schemas.openxmlformats.org/officeDocument/2006/relationships/hyperlink" Target="https://www.business.gov.au/Risk-management/Emergency-management/Coronavirus-information-and-support-for-business" TargetMode="External"/><Relationship Id="rId2" Type="http://schemas.openxmlformats.org/officeDocument/2006/relationships/styles" Target="styles.xml"/><Relationship Id="rId16" Type="http://schemas.openxmlformats.org/officeDocument/2006/relationships/hyperlink" Target="https://www.ato.gov.au/Individuals/Dealing-with-disasters/In-detail/Specific-disasters/COVID-19/?=redirected_COVID" TargetMode="External"/><Relationship Id="rId29" Type="http://schemas.openxmlformats.org/officeDocument/2006/relationships/hyperlink" Target="https://go.tafeqld.edu.au/covid-19-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asury.gov.au/sites/default/files/2020-03/Fact_sheet-Cash_flow_assistance_for_businesses_0.pdf" TargetMode="External"/><Relationship Id="rId24" Type="http://schemas.openxmlformats.org/officeDocument/2006/relationships/hyperlink" Target="mailto:QldSuppliers@dsdmip.qld.gov.au" TargetMode="External"/><Relationship Id="rId32" Type="http://schemas.openxmlformats.org/officeDocument/2006/relationships/hyperlink" Target="https://www.agriculture.gov.au/sites/default/files/sitecollectiondocuments/ag-food/drought/rfcs/maps/rfcs-qld-map.pdf" TargetMode="External"/><Relationship Id="rId37" Type="http://schemas.openxmlformats.org/officeDocument/2006/relationships/hyperlink" Target="https://parks.des.qld.gov.au/tourism/support/" TargetMode="External"/><Relationship Id="rId40" Type="http://schemas.openxmlformats.org/officeDocument/2006/relationships/hyperlink" Target="https://education.govcms.gov.au/novel-coronavirus-2019-ncov"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easury.gov.au/policy-topics/business-and-industry/coronavirus-business-liaison-unit" TargetMode="External"/><Relationship Id="rId23" Type="http://schemas.openxmlformats.org/officeDocument/2006/relationships/hyperlink" Target="https://aus01.safelinks.protection.outlook.com/?url=http%3A%2F%2Fwww.qld.gov.au%2Fqld-supplies&amp;data=02%7C01%7Ckerrie.dahl%40dsdmip.qld.gov.au%7C001065a6bd2449ef070608d7cd121b97%7C7db2bee6535c4748bf78c30733511bcd%7C0%7C0%7C637203350015761470&amp;sdata=nz4jx9I883BY13jsfMl46xDsilxjWNzC476lXnKQphY%3D&amp;reserved=0" TargetMode="External"/><Relationship Id="rId28" Type="http://schemas.openxmlformats.org/officeDocument/2006/relationships/hyperlink" Target="https://www.business.qld.gov.au/industries/farms-fishing-forestry/agriculture/agribusiness/market-diversification-resilience-grants" TargetMode="External"/><Relationship Id="rId36" Type="http://schemas.openxmlformats.org/officeDocument/2006/relationships/hyperlink" Target="https://www.qld.gov.au/law/laws-regulated-industries-and-accountability/queensland-laws-and-regulations/regulated-industries-and-licensing/regulated-industries-licensing-and-legislation/inbound-tour-operators-working-in-queensland/update-or-renew-your-inbound-tour-operator-registration/renew-your-registration" TargetMode="External"/><Relationship Id="rId10" Type="http://schemas.openxmlformats.org/officeDocument/2006/relationships/hyperlink" Target="https://treasury.gov.au/sites/default/files/2020-03/Fact_sheet-Providing_temporary_relief_for_financially_distressed_businesses.pdf" TargetMode="External"/><Relationship Id="rId19" Type="http://schemas.openxmlformats.org/officeDocument/2006/relationships/hyperlink" Target="https://www.qld.gov.au/about/industry-recovery/about-this-package" TargetMode="External"/><Relationship Id="rId31" Type="http://schemas.openxmlformats.org/officeDocument/2006/relationships/hyperlink" Target="https://www.rfcsnq.com.a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asury.gov.au/sites/default/files/2020-03/Fact_sheet-Cash_flow_assistance_for_businesses_0.pdf" TargetMode="External"/><Relationship Id="rId14" Type="http://schemas.openxmlformats.org/officeDocument/2006/relationships/hyperlink" Target="https://treasury.gov.au/sites/default/files/2020-03/Fact_sheet-Assistance_for_severely_affected_regions_and_sectors.pdf" TargetMode="External"/><Relationship Id="rId22" Type="http://schemas.openxmlformats.org/officeDocument/2006/relationships/hyperlink" Target="https://forms.office.com/FormsPro/Pages/ResponsePage.aspx?id=sAmvAfH7kUOR8Gqe1zGoJZZDKN9KhxpJsD3KeiTrjV1UMEsxUUhZRk82Rkg4QTE3RUFaTzREM1dPVS4u" TargetMode="External"/><Relationship Id="rId27" Type="http://schemas.openxmlformats.org/officeDocument/2006/relationships/hyperlink" Target="mailto:economicrecovery@dsdmip.qld.gov.au" TargetMode="External"/><Relationship Id="rId30" Type="http://schemas.openxmlformats.org/officeDocument/2006/relationships/hyperlink" Target="https://www.rfcssq.org.au/" TargetMode="External"/><Relationship Id="rId35" Type="http://schemas.openxmlformats.org/officeDocument/2006/relationships/hyperlink" Target="http://www.business.qld.gov.au/liquor-gaming"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treasury.gov.au/sites/default/files/2020-03/Fact_Sheet-Delivering_support_for_business_investment.pdf" TargetMode="External"/><Relationship Id="rId17" Type="http://schemas.openxmlformats.org/officeDocument/2006/relationships/hyperlink" Target="https://www.ausbanking.org.au/campaigns/financial-hardship/?mc_cid=1dec089f7d&amp;mc_eid=856d35bd63" TargetMode="External"/><Relationship Id="rId25" Type="http://schemas.openxmlformats.org/officeDocument/2006/relationships/hyperlink" Target="https://www.business.qld.gov.au/running-business/growing-business/business-mentoring/mentoring-growth/register-business" TargetMode="External"/><Relationship Id="rId33" Type="http://schemas.openxmlformats.org/officeDocument/2006/relationships/hyperlink" Target="https://www.agriculture.gov.au/ag-farm-food/drought/assistance/rural-financial-counselling-service/qld" TargetMode="External"/><Relationship Id="rId38" Type="http://schemas.openxmlformats.org/officeDocument/2006/relationships/hyperlink" Target="https://aus01.safelinks.protection.outlook.com/?url=https%3A%2F%2Frdamoretonbay.us6.list-manage.com%2Ftrack%2Fclick%3Fu%3Dc319e1cb1a8fad54d45527d3a%26id%3Dadf73baaa2%26e%3D856d35bd63&amp;data=02%7C01%7Ckerrie.dahl%40dsdmip.qld.gov.au%7C0c65815add034d8f133d08d7cc951a26%7C7db2bee6535c4748bf78c30733511bcd%7C0%7C0%7C637202813132003532&amp;sdata=pXunK3lWUIGtw7I74Uv07L05pMcH548EgBObR1ZaIUU%3D&amp;reserved=0" TargetMode="External"/><Relationship Id="rId20" Type="http://schemas.openxmlformats.org/officeDocument/2006/relationships/hyperlink" Target="mailto:contact_us@qrida.qld.gov.au?subject=Queensland%20COVID-19%20Jobs%20Support%20Loans" TargetMode="External"/><Relationship Id="rId41" Type="http://schemas.openxmlformats.org/officeDocument/2006/relationships/hyperlink" Target="http://conditions.health.qld.gov.au/HealthCondition/condition/14/217/838/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Dahl</dc:creator>
  <cp:keywords/>
  <dc:description/>
  <cp:lastModifiedBy>Breanna Jozeps</cp:lastModifiedBy>
  <cp:revision>2</cp:revision>
  <cp:lastPrinted>2020-03-23T05:43:00Z</cp:lastPrinted>
  <dcterms:created xsi:type="dcterms:W3CDTF">2020-03-25T01:55:00Z</dcterms:created>
  <dcterms:modified xsi:type="dcterms:W3CDTF">2020-03-25T01:55:00Z</dcterms:modified>
</cp:coreProperties>
</file>